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DFCD" w14:textId="77777777" w:rsidR="00D840C1" w:rsidRDefault="00D840C1" w:rsidP="00D840C1">
      <w:pPr>
        <w:rPr>
          <w:b/>
          <w:sz w:val="32"/>
          <w:szCs w:val="32"/>
        </w:rPr>
      </w:pPr>
    </w:p>
    <w:p w14:paraId="41DBE88B" w14:textId="7F71E57D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2C74E28E" w14:textId="2B9D7155" w:rsidR="00CE5DC3" w:rsidRPr="00205F99" w:rsidRDefault="009A2B0F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57144143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058A2B53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3F1885C0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2ACFEB7F" w14:textId="35D17018" w:rsidR="002728FD" w:rsidRPr="000A4A32" w:rsidRDefault="00732A05" w:rsidP="00CE5DC3">
            <w:pPr>
              <w:rPr>
                <w:b/>
              </w:rPr>
            </w:pPr>
            <w:r>
              <w:rPr>
                <w:b/>
              </w:rPr>
              <w:t>June 8</w:t>
            </w:r>
            <w:r w:rsidR="002728FD">
              <w:rPr>
                <w:b/>
              </w:rPr>
              <w:t>, 2022</w:t>
            </w:r>
          </w:p>
        </w:tc>
      </w:tr>
    </w:tbl>
    <w:p w14:paraId="26B5C453" w14:textId="7F303A75" w:rsidR="00087A63" w:rsidRDefault="006E517A" w:rsidP="00FC5796">
      <w:pPr>
        <w:rPr>
          <w:b/>
        </w:rPr>
      </w:pPr>
      <w:r>
        <w:rPr>
          <w:b/>
        </w:rPr>
        <w:t xml:space="preserve"> Absent: J Wahl</w:t>
      </w:r>
    </w:p>
    <w:p w14:paraId="79C749CB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5193"/>
        <w:gridCol w:w="1549"/>
      </w:tblGrid>
      <w:tr w:rsidR="007910AF" w:rsidRPr="009D0CE1" w14:paraId="15330245" w14:textId="77777777" w:rsidTr="00D840C1">
        <w:tc>
          <w:tcPr>
            <w:tcW w:w="0" w:type="auto"/>
          </w:tcPr>
          <w:p w14:paraId="12939F7D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445A3D6D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54F34F38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7910AF" w:rsidRPr="009D0CE1" w14:paraId="09BCAC26" w14:textId="77777777" w:rsidTr="00D840C1">
        <w:trPr>
          <w:trHeight w:val="1440"/>
        </w:trPr>
        <w:tc>
          <w:tcPr>
            <w:tcW w:w="0" w:type="auto"/>
          </w:tcPr>
          <w:p w14:paraId="3EA95843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01ABC900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364AC37E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6D3A7EFB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78265B97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3BE992C7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3A1F72D1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18C10869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7294AC29" w14:textId="494BA05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9D87EC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52743948" w14:textId="2E7601BB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6D8FC20C" w14:textId="77777777" w:rsidR="000E3FCB" w:rsidRDefault="006A68F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 xml:space="preserve">Motion to adopt </w:t>
            </w:r>
            <w:r w:rsidR="006E517A">
              <w:rPr>
                <w:sz w:val="22"/>
                <w:szCs w:val="22"/>
              </w:rPr>
              <w:t xml:space="preserve">agenda </w:t>
            </w:r>
          </w:p>
          <w:p w14:paraId="4FC6631C" w14:textId="29FD1808" w:rsidR="00CE5DC3" w:rsidRPr="000E3FCB" w:rsidRDefault="006E517A" w:rsidP="000E3FCB">
            <w:pPr>
              <w:ind w:left="360"/>
              <w:rPr>
                <w:sz w:val="22"/>
                <w:szCs w:val="22"/>
              </w:rPr>
            </w:pPr>
            <w:r w:rsidRPr="000E3FCB">
              <w:rPr>
                <w:sz w:val="22"/>
                <w:szCs w:val="22"/>
              </w:rPr>
              <w:t>M/S/</w:t>
            </w:r>
            <w:proofErr w:type="gramStart"/>
            <w:r w:rsidRPr="000E3FCB">
              <w:rPr>
                <w:sz w:val="22"/>
                <w:szCs w:val="22"/>
              </w:rPr>
              <w:t>C  W.</w:t>
            </w:r>
            <w:proofErr w:type="gramEnd"/>
            <w:r w:rsidRPr="000E3FCB">
              <w:rPr>
                <w:sz w:val="22"/>
                <w:szCs w:val="22"/>
              </w:rPr>
              <w:t xml:space="preserve"> Trussler, M. Fakaro</w:t>
            </w:r>
          </w:p>
          <w:p w14:paraId="08D50EDA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70A78753" w14:textId="115CA075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7E4EA42C" w14:textId="77777777" w:rsidR="000E3FCB" w:rsidRDefault="00806658" w:rsidP="006E517A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A53C76" w:rsidRPr="005A5336">
              <w:rPr>
                <w:sz w:val="22"/>
                <w:szCs w:val="22"/>
              </w:rPr>
              <w:t xml:space="preserve"> </w:t>
            </w:r>
            <w:r w:rsidR="00732A05">
              <w:rPr>
                <w:sz w:val="22"/>
                <w:szCs w:val="22"/>
              </w:rPr>
              <w:t>May 11</w:t>
            </w:r>
            <w:r w:rsidR="00FD3CA9">
              <w:rPr>
                <w:sz w:val="22"/>
                <w:szCs w:val="22"/>
              </w:rPr>
              <w:t xml:space="preserve">, </w:t>
            </w:r>
            <w:proofErr w:type="gramStart"/>
            <w:r w:rsidR="008E4C0A">
              <w:rPr>
                <w:sz w:val="22"/>
                <w:szCs w:val="22"/>
              </w:rPr>
              <w:t>2022</w:t>
            </w:r>
            <w:proofErr w:type="gramEnd"/>
            <w:r w:rsidR="008E4C0A">
              <w:rPr>
                <w:sz w:val="22"/>
                <w:szCs w:val="22"/>
              </w:rPr>
              <w:t xml:space="preserve"> </w:t>
            </w:r>
            <w:r w:rsidR="00C10AF6" w:rsidRPr="005A5336">
              <w:rPr>
                <w:sz w:val="22"/>
                <w:szCs w:val="22"/>
              </w:rPr>
              <w:t>board meeting</w:t>
            </w:r>
            <w:r w:rsidR="00446FB5">
              <w:rPr>
                <w:sz w:val="22"/>
                <w:szCs w:val="22"/>
              </w:rPr>
              <w:t xml:space="preserve">. It was noted that the flushing station project was on hold not only because of cost restraints but also due to potential new VIHA requirements. </w:t>
            </w:r>
          </w:p>
          <w:p w14:paraId="55009495" w14:textId="07024CF2" w:rsidR="00806658" w:rsidRPr="000E3FCB" w:rsidRDefault="006E517A" w:rsidP="000E3FCB">
            <w:pPr>
              <w:ind w:left="360"/>
              <w:rPr>
                <w:sz w:val="22"/>
                <w:szCs w:val="22"/>
              </w:rPr>
            </w:pPr>
            <w:r w:rsidRPr="000E3FCB">
              <w:rPr>
                <w:sz w:val="22"/>
                <w:szCs w:val="22"/>
              </w:rPr>
              <w:t xml:space="preserve">M/S/C M. </w:t>
            </w:r>
            <w:proofErr w:type="spellStart"/>
            <w:r w:rsidRPr="000E3FCB">
              <w:rPr>
                <w:sz w:val="22"/>
                <w:szCs w:val="22"/>
              </w:rPr>
              <w:t>Fakaro</w:t>
            </w:r>
            <w:proofErr w:type="spellEnd"/>
            <w:r w:rsidRPr="000E3FCB">
              <w:rPr>
                <w:sz w:val="22"/>
                <w:szCs w:val="22"/>
              </w:rPr>
              <w:t xml:space="preserve">, W. </w:t>
            </w:r>
            <w:proofErr w:type="spellStart"/>
            <w:r w:rsidRPr="000E3FCB">
              <w:rPr>
                <w:sz w:val="22"/>
                <w:szCs w:val="22"/>
              </w:rPr>
              <w:t>Trussler</w:t>
            </w:r>
            <w:proofErr w:type="spellEnd"/>
          </w:p>
          <w:p w14:paraId="4B99C552" w14:textId="4BFD71B9" w:rsidR="00446FB5" w:rsidRPr="005A5336" w:rsidRDefault="00446FB5" w:rsidP="00446FB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FCC742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6533A7E3" w14:textId="00965826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7910AF" w:rsidRPr="00AC2297" w14:paraId="59074DF5" w14:textId="77777777" w:rsidTr="00D840C1">
        <w:trPr>
          <w:trHeight w:val="1440"/>
        </w:trPr>
        <w:tc>
          <w:tcPr>
            <w:tcW w:w="0" w:type="auto"/>
          </w:tcPr>
          <w:p w14:paraId="2624EAE0" w14:textId="71455D11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71534846" w14:textId="24F9395C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23088869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65FC0A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71F61BF5" w14:textId="1DC61C28" w:rsidR="002D5C3F" w:rsidRPr="000E3FCB" w:rsidRDefault="000178FD" w:rsidP="002D5C3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15C1">
              <w:rPr>
                <w:sz w:val="22"/>
                <w:szCs w:val="22"/>
              </w:rPr>
              <w:t xml:space="preserve">Water </w:t>
            </w:r>
            <w:r w:rsidR="007575EE" w:rsidRPr="001B15C1">
              <w:rPr>
                <w:sz w:val="22"/>
                <w:szCs w:val="22"/>
              </w:rPr>
              <w:t>Operations</w:t>
            </w:r>
            <w:r w:rsidR="00E76DA6" w:rsidRPr="001B15C1">
              <w:rPr>
                <w:sz w:val="22"/>
                <w:szCs w:val="22"/>
              </w:rPr>
              <w:t xml:space="preserve"> </w:t>
            </w:r>
            <w:r w:rsidR="007575EE" w:rsidRPr="001B15C1">
              <w:rPr>
                <w:sz w:val="22"/>
                <w:szCs w:val="22"/>
              </w:rPr>
              <w:t>Repor</w:t>
            </w:r>
            <w:r w:rsidR="007910AF">
              <w:rPr>
                <w:sz w:val="22"/>
                <w:szCs w:val="22"/>
              </w:rPr>
              <w:t>t: A</w:t>
            </w:r>
            <w:r w:rsidR="00AB16B3">
              <w:rPr>
                <w:sz w:val="22"/>
                <w:szCs w:val="22"/>
              </w:rPr>
              <w:t>s emailed to trustees. Consumption is down</w:t>
            </w:r>
            <w:r w:rsidR="00446FB5">
              <w:rPr>
                <w:sz w:val="22"/>
                <w:szCs w:val="22"/>
              </w:rPr>
              <w:t xml:space="preserve"> due to cool, rainy weather</w:t>
            </w:r>
            <w:r w:rsidR="00AB16B3">
              <w:rPr>
                <w:sz w:val="22"/>
                <w:szCs w:val="22"/>
              </w:rPr>
              <w:t xml:space="preserve">. Flushing scheduled </w:t>
            </w:r>
            <w:r w:rsidR="006E18A8">
              <w:rPr>
                <w:sz w:val="22"/>
                <w:szCs w:val="22"/>
              </w:rPr>
              <w:t xml:space="preserve">for Monday </w:t>
            </w:r>
            <w:r w:rsidR="004B04CF">
              <w:rPr>
                <w:sz w:val="22"/>
                <w:szCs w:val="22"/>
              </w:rPr>
              <w:t>June 13 and Tuesday June 14</w:t>
            </w:r>
            <w:r w:rsidR="004B04CF" w:rsidRPr="004B04CF">
              <w:rPr>
                <w:sz w:val="22"/>
                <w:szCs w:val="22"/>
                <w:vertAlign w:val="superscript"/>
              </w:rPr>
              <w:t>th</w:t>
            </w:r>
            <w:r w:rsidR="004B04CF">
              <w:rPr>
                <w:sz w:val="22"/>
                <w:szCs w:val="22"/>
              </w:rPr>
              <w:t>. Admin will send notices via email and post at mailboxes.</w:t>
            </w:r>
            <w:r w:rsidR="00EF6A8A">
              <w:rPr>
                <w:sz w:val="22"/>
                <w:szCs w:val="22"/>
              </w:rPr>
              <w:t xml:space="preserve"> #4 Well may need a new sensor or new module. In Discussion with Kyle- logistics systems tech in</w:t>
            </w:r>
            <w:r w:rsidR="002D5C3F">
              <w:rPr>
                <w:sz w:val="22"/>
                <w:szCs w:val="22"/>
              </w:rPr>
              <w:t xml:space="preserve"> Bowser.  </w:t>
            </w:r>
          </w:p>
          <w:p w14:paraId="441ADC83" w14:textId="77777777" w:rsidR="001B15C1" w:rsidRPr="001B15C1" w:rsidRDefault="001B15C1" w:rsidP="001B15C1">
            <w:pPr>
              <w:pStyle w:val="ListParagraph"/>
              <w:rPr>
                <w:sz w:val="22"/>
                <w:szCs w:val="22"/>
              </w:rPr>
            </w:pPr>
          </w:p>
          <w:p w14:paraId="59C8A8A3" w14:textId="6D040497" w:rsidR="00732A05" w:rsidRDefault="000178FD" w:rsidP="001B361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6A8A">
              <w:rPr>
                <w:sz w:val="22"/>
                <w:szCs w:val="22"/>
              </w:rPr>
              <w:t xml:space="preserve">Water </w:t>
            </w:r>
            <w:r w:rsidR="002D5E6B" w:rsidRPr="00EF6A8A">
              <w:rPr>
                <w:sz w:val="22"/>
                <w:szCs w:val="22"/>
              </w:rPr>
              <w:t xml:space="preserve">Technical </w:t>
            </w:r>
            <w:r w:rsidR="0098449F" w:rsidRPr="00EF6A8A">
              <w:rPr>
                <w:sz w:val="22"/>
                <w:szCs w:val="22"/>
              </w:rPr>
              <w:t xml:space="preserve">Committee </w:t>
            </w:r>
            <w:r w:rsidR="002D5E6B" w:rsidRPr="00EF6A8A">
              <w:rPr>
                <w:sz w:val="22"/>
                <w:szCs w:val="22"/>
              </w:rPr>
              <w:t>Report</w:t>
            </w:r>
            <w:r w:rsidR="00EF6A8A" w:rsidRPr="00EF6A8A">
              <w:rPr>
                <w:sz w:val="22"/>
                <w:szCs w:val="22"/>
              </w:rPr>
              <w:t xml:space="preserve">: </w:t>
            </w:r>
            <w:r w:rsidR="007910AF">
              <w:rPr>
                <w:sz w:val="22"/>
                <w:szCs w:val="22"/>
              </w:rPr>
              <w:t>N</w:t>
            </w:r>
            <w:r w:rsidR="00EF6A8A" w:rsidRPr="00EF6A8A">
              <w:rPr>
                <w:sz w:val="22"/>
                <w:szCs w:val="22"/>
              </w:rPr>
              <w:t xml:space="preserve">o meeting </w:t>
            </w:r>
            <w:r w:rsidR="007910AF">
              <w:rPr>
                <w:sz w:val="22"/>
                <w:szCs w:val="22"/>
              </w:rPr>
              <w:t>in June</w:t>
            </w:r>
            <w:r w:rsidR="00EF6A8A" w:rsidRPr="00EF6A8A">
              <w:rPr>
                <w:sz w:val="22"/>
                <w:szCs w:val="22"/>
              </w:rPr>
              <w:t xml:space="preserve"> so no report. W</w:t>
            </w:r>
            <w:r w:rsidR="00446FB5">
              <w:rPr>
                <w:sz w:val="22"/>
                <w:szCs w:val="22"/>
              </w:rPr>
              <w:t xml:space="preserve">. </w:t>
            </w:r>
            <w:proofErr w:type="spellStart"/>
            <w:r w:rsidR="00EF6A8A" w:rsidRPr="00EF6A8A">
              <w:rPr>
                <w:sz w:val="22"/>
                <w:szCs w:val="22"/>
              </w:rPr>
              <w:t>Trussler</w:t>
            </w:r>
            <w:proofErr w:type="spellEnd"/>
            <w:r w:rsidR="00EF6A8A" w:rsidRPr="00EF6A8A">
              <w:rPr>
                <w:sz w:val="22"/>
                <w:szCs w:val="22"/>
              </w:rPr>
              <w:t xml:space="preserve"> </w:t>
            </w:r>
            <w:r w:rsidR="00EF6A8A">
              <w:rPr>
                <w:sz w:val="22"/>
                <w:szCs w:val="22"/>
              </w:rPr>
              <w:t xml:space="preserve">spoke with Rep Daniel </w:t>
            </w:r>
            <w:proofErr w:type="spellStart"/>
            <w:r w:rsidR="00EF6A8A">
              <w:rPr>
                <w:sz w:val="22"/>
                <w:szCs w:val="22"/>
              </w:rPr>
              <w:t>Arbour</w:t>
            </w:r>
            <w:proofErr w:type="spellEnd"/>
            <w:r w:rsidR="00EF6A8A">
              <w:rPr>
                <w:sz w:val="22"/>
                <w:szCs w:val="22"/>
              </w:rPr>
              <w:t xml:space="preserve"> </w:t>
            </w:r>
            <w:r w:rsidR="00446FB5">
              <w:rPr>
                <w:sz w:val="22"/>
                <w:szCs w:val="22"/>
              </w:rPr>
              <w:t>at the</w:t>
            </w:r>
            <w:r w:rsidR="00EF6A8A">
              <w:rPr>
                <w:sz w:val="22"/>
                <w:szCs w:val="22"/>
              </w:rPr>
              <w:t xml:space="preserve"> APC</w:t>
            </w:r>
            <w:r w:rsidR="00446FB5">
              <w:rPr>
                <w:sz w:val="22"/>
                <w:szCs w:val="22"/>
              </w:rPr>
              <w:t xml:space="preserve"> </w:t>
            </w:r>
            <w:r w:rsidR="007910AF">
              <w:rPr>
                <w:sz w:val="22"/>
                <w:szCs w:val="22"/>
              </w:rPr>
              <w:t xml:space="preserve">(Area Planning Commission) </w:t>
            </w:r>
            <w:r w:rsidR="00446FB5">
              <w:rPr>
                <w:sz w:val="22"/>
                <w:szCs w:val="22"/>
              </w:rPr>
              <w:t>meeting about d</w:t>
            </w:r>
            <w:r w:rsidR="00EF6A8A">
              <w:rPr>
                <w:sz w:val="22"/>
                <w:szCs w:val="22"/>
              </w:rPr>
              <w:t>rainage requirements for new developments under discussion. The UB Estate</w:t>
            </w:r>
            <w:r w:rsidR="007910AF">
              <w:rPr>
                <w:sz w:val="22"/>
                <w:szCs w:val="22"/>
              </w:rPr>
              <w:t>s</w:t>
            </w:r>
            <w:r w:rsidR="00EF6A8A">
              <w:rPr>
                <w:sz w:val="22"/>
                <w:szCs w:val="22"/>
              </w:rPr>
              <w:t xml:space="preserve"> development </w:t>
            </w:r>
            <w:r w:rsidR="007910AF">
              <w:rPr>
                <w:sz w:val="22"/>
                <w:szCs w:val="22"/>
              </w:rPr>
              <w:t>will</w:t>
            </w:r>
            <w:r w:rsidR="00EF6A8A">
              <w:rPr>
                <w:sz w:val="22"/>
                <w:szCs w:val="22"/>
              </w:rPr>
              <w:t xml:space="preserve"> have a private sewer system.</w:t>
            </w:r>
          </w:p>
          <w:p w14:paraId="0D3E29EB" w14:textId="77777777" w:rsidR="00EF6A8A" w:rsidRPr="000E3FCB" w:rsidRDefault="00EF6A8A" w:rsidP="000E3FCB">
            <w:pPr>
              <w:rPr>
                <w:sz w:val="22"/>
                <w:szCs w:val="22"/>
              </w:rPr>
            </w:pPr>
          </w:p>
          <w:p w14:paraId="4E34C725" w14:textId="4C13DDB3" w:rsidR="00732A05" w:rsidRDefault="00732A05" w:rsidP="001B15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7910AF">
              <w:rPr>
                <w:sz w:val="22"/>
                <w:szCs w:val="22"/>
              </w:rPr>
              <w:t xml:space="preserve">Conservation </w:t>
            </w:r>
            <w:r>
              <w:rPr>
                <w:sz w:val="22"/>
                <w:szCs w:val="22"/>
              </w:rPr>
              <w:t>Stage</w:t>
            </w:r>
            <w:r w:rsidR="007910AF">
              <w:rPr>
                <w:sz w:val="22"/>
                <w:szCs w:val="22"/>
              </w:rPr>
              <w:t>: A review and confirmation of the water conservation stage will be</w:t>
            </w:r>
            <w:r w:rsidR="004B04CF">
              <w:rPr>
                <w:sz w:val="22"/>
                <w:szCs w:val="22"/>
              </w:rPr>
              <w:t xml:space="preserve"> a </w:t>
            </w:r>
            <w:r w:rsidR="00BE0647">
              <w:rPr>
                <w:sz w:val="22"/>
                <w:szCs w:val="22"/>
              </w:rPr>
              <w:t>standing</w:t>
            </w:r>
            <w:r w:rsidR="004B04CF">
              <w:rPr>
                <w:sz w:val="22"/>
                <w:szCs w:val="22"/>
              </w:rPr>
              <w:t xml:space="preserve"> agenda item </w:t>
            </w:r>
            <w:r w:rsidR="00446FB5">
              <w:rPr>
                <w:sz w:val="22"/>
                <w:szCs w:val="22"/>
              </w:rPr>
              <w:t xml:space="preserve">from </w:t>
            </w:r>
            <w:r w:rsidR="004B04CF">
              <w:rPr>
                <w:sz w:val="22"/>
                <w:szCs w:val="22"/>
              </w:rPr>
              <w:t xml:space="preserve">May to Sept each year. </w:t>
            </w:r>
            <w:r w:rsidR="00446FB5">
              <w:rPr>
                <w:sz w:val="22"/>
                <w:szCs w:val="22"/>
              </w:rPr>
              <w:t xml:space="preserve">Stage 1 to continue until further notice. </w:t>
            </w:r>
          </w:p>
          <w:p w14:paraId="74FC9379" w14:textId="77777777" w:rsidR="001B15C1" w:rsidRDefault="001B15C1" w:rsidP="001B15C1">
            <w:pPr>
              <w:rPr>
                <w:sz w:val="22"/>
                <w:szCs w:val="22"/>
              </w:rPr>
            </w:pPr>
          </w:p>
          <w:p w14:paraId="16F60DB6" w14:textId="5E155F79" w:rsidR="001B15C1" w:rsidRPr="001B15C1" w:rsidRDefault="001B15C1" w:rsidP="001B15C1">
            <w:pPr>
              <w:ind w:firstLine="720"/>
            </w:pPr>
          </w:p>
        </w:tc>
        <w:tc>
          <w:tcPr>
            <w:tcW w:w="0" w:type="auto"/>
          </w:tcPr>
          <w:p w14:paraId="67E86A95" w14:textId="4EE23FB5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2DE626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500490C3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3D4718F7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63A37EB4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53F57616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0542BE54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5D8F58D3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06D1D57B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46A8B3F6" w14:textId="77777777" w:rsidR="000E3FCB" w:rsidRDefault="000E3FCB" w:rsidP="00CA5903">
            <w:pPr>
              <w:rPr>
                <w:sz w:val="22"/>
                <w:szCs w:val="22"/>
              </w:rPr>
            </w:pPr>
          </w:p>
          <w:p w14:paraId="20E914A4" w14:textId="3AF791FF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5FB43F31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6F4BDB8C" w14:textId="77777777" w:rsidR="000E3FCB" w:rsidRDefault="000E3FCB" w:rsidP="006701BB">
            <w:pPr>
              <w:rPr>
                <w:sz w:val="22"/>
                <w:szCs w:val="22"/>
              </w:rPr>
            </w:pPr>
          </w:p>
          <w:p w14:paraId="46C83D83" w14:textId="77777777" w:rsidR="000E3FCB" w:rsidRDefault="000E3FCB" w:rsidP="006701BB">
            <w:pPr>
              <w:rPr>
                <w:sz w:val="22"/>
                <w:szCs w:val="22"/>
              </w:rPr>
            </w:pPr>
          </w:p>
          <w:p w14:paraId="339DBF6F" w14:textId="77777777" w:rsidR="000E3FCB" w:rsidRDefault="000E3FCB" w:rsidP="006701BB">
            <w:pPr>
              <w:rPr>
                <w:sz w:val="22"/>
                <w:szCs w:val="22"/>
              </w:rPr>
            </w:pPr>
          </w:p>
          <w:p w14:paraId="53FDB532" w14:textId="77777777" w:rsidR="000E3FCB" w:rsidRDefault="000E3FCB" w:rsidP="006701BB">
            <w:pPr>
              <w:rPr>
                <w:sz w:val="22"/>
                <w:szCs w:val="22"/>
              </w:rPr>
            </w:pPr>
          </w:p>
          <w:p w14:paraId="42BF6840" w14:textId="77777777" w:rsidR="000E3FCB" w:rsidRDefault="000E3FCB" w:rsidP="006701BB">
            <w:pPr>
              <w:rPr>
                <w:sz w:val="22"/>
                <w:szCs w:val="22"/>
              </w:rPr>
            </w:pPr>
          </w:p>
          <w:p w14:paraId="6AD54C9C" w14:textId="440F399D" w:rsidR="00EC5249" w:rsidRDefault="00732A05" w:rsidP="0067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  <w:p w14:paraId="7D4EF483" w14:textId="53CB0AD0" w:rsidR="006701BB" w:rsidRPr="00AC2297" w:rsidRDefault="006701BB" w:rsidP="006701BB">
            <w:pPr>
              <w:rPr>
                <w:sz w:val="22"/>
                <w:szCs w:val="22"/>
              </w:rPr>
            </w:pPr>
          </w:p>
        </w:tc>
      </w:tr>
      <w:tr w:rsidR="007910AF" w:rsidRPr="00AC2297" w14:paraId="11C47FB0" w14:textId="77777777" w:rsidTr="002D26E8">
        <w:trPr>
          <w:trHeight w:val="1518"/>
        </w:trPr>
        <w:tc>
          <w:tcPr>
            <w:tcW w:w="0" w:type="auto"/>
          </w:tcPr>
          <w:p w14:paraId="0846A053" w14:textId="75FB6901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18814E58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33A756AB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36C8DCAE" w14:textId="0A5623BD" w:rsidR="00C67D12" w:rsidRDefault="00E66C6B" w:rsidP="00EC70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sent via email</w:t>
            </w:r>
          </w:p>
          <w:p w14:paraId="25A5BCD7" w14:textId="3D8AF032" w:rsidR="00FB02E2" w:rsidRDefault="00FB02E2" w:rsidP="00FB02E2">
            <w:pPr>
              <w:rPr>
                <w:sz w:val="22"/>
                <w:szCs w:val="22"/>
              </w:rPr>
            </w:pPr>
          </w:p>
          <w:p w14:paraId="162D8A54" w14:textId="5AB568F6" w:rsidR="00FB02E2" w:rsidRPr="00FB02E2" w:rsidRDefault="00FB02E2" w:rsidP="00FB02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Delinquent 2022 water tolls and parcel taxes – two properties</w:t>
            </w:r>
            <w:r w:rsidR="00E402A5">
              <w:rPr>
                <w:sz w:val="22"/>
                <w:szCs w:val="22"/>
              </w:rPr>
              <w:t xml:space="preserve"> have been hand delivered disconnection for water services notice due to nonpayment.</w:t>
            </w:r>
          </w:p>
          <w:p w14:paraId="24463A1F" w14:textId="2556F473" w:rsidR="00732A05" w:rsidRDefault="00732A05" w:rsidP="00FB02E2">
            <w:pPr>
              <w:pStyle w:val="ListParagraph"/>
              <w:rPr>
                <w:sz w:val="22"/>
                <w:szCs w:val="22"/>
              </w:rPr>
            </w:pPr>
          </w:p>
          <w:p w14:paraId="13EC9E58" w14:textId="660051DD" w:rsidR="00732A05" w:rsidRPr="00732A05" w:rsidRDefault="00732A05" w:rsidP="00732A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of meeting with the Auditor</w:t>
            </w:r>
            <w:r w:rsidR="006E18A8">
              <w:rPr>
                <w:sz w:val="22"/>
                <w:szCs w:val="22"/>
              </w:rPr>
              <w:t xml:space="preserve">- </w:t>
            </w:r>
            <w:r w:rsidR="00446FB5">
              <w:rPr>
                <w:sz w:val="22"/>
                <w:szCs w:val="22"/>
              </w:rPr>
              <w:t xml:space="preserve">Financial statements </w:t>
            </w:r>
            <w:r w:rsidR="006E18A8">
              <w:rPr>
                <w:sz w:val="22"/>
                <w:szCs w:val="22"/>
              </w:rPr>
              <w:t xml:space="preserve">signed by Chair and Finance Chair. </w:t>
            </w:r>
            <w:r w:rsidR="00446FB5">
              <w:rPr>
                <w:sz w:val="22"/>
                <w:szCs w:val="22"/>
              </w:rPr>
              <w:t xml:space="preserve">The auditor will present his report to the AGM via </w:t>
            </w:r>
            <w:proofErr w:type="gramStart"/>
            <w:r w:rsidR="006E18A8">
              <w:rPr>
                <w:sz w:val="22"/>
                <w:szCs w:val="22"/>
              </w:rPr>
              <w:t xml:space="preserve">ZOOM </w:t>
            </w:r>
            <w:r w:rsidR="00446FB5">
              <w:rPr>
                <w:sz w:val="22"/>
                <w:szCs w:val="22"/>
              </w:rPr>
              <w:t>.</w:t>
            </w:r>
            <w:proofErr w:type="gramEnd"/>
            <w:r w:rsidR="00446FB5">
              <w:rPr>
                <w:sz w:val="22"/>
                <w:szCs w:val="22"/>
              </w:rPr>
              <w:t xml:space="preserve"> </w:t>
            </w:r>
          </w:p>
          <w:p w14:paraId="689C90C7" w14:textId="44439347" w:rsidR="00FF1425" w:rsidRDefault="00FF1425" w:rsidP="00FF1425">
            <w:pPr>
              <w:rPr>
                <w:sz w:val="22"/>
                <w:szCs w:val="22"/>
              </w:rPr>
            </w:pPr>
          </w:p>
          <w:p w14:paraId="2437D466" w14:textId="792DB133" w:rsidR="00D8033E" w:rsidRPr="00D8033E" w:rsidRDefault="00D8033E" w:rsidP="005A533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DC222D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5B6ED5A3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0C6C2498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5946F226" w14:textId="39F8F00A" w:rsidR="00CA5903" w:rsidRPr="00AC2297" w:rsidRDefault="00CA5903" w:rsidP="00CE5DC3">
            <w:pPr>
              <w:rPr>
                <w:sz w:val="22"/>
                <w:szCs w:val="22"/>
              </w:rPr>
            </w:pPr>
          </w:p>
        </w:tc>
      </w:tr>
      <w:tr w:rsidR="007910AF" w:rsidRPr="00AC2297" w14:paraId="0F2E2A0F" w14:textId="77777777" w:rsidTr="002D26E8">
        <w:trPr>
          <w:trHeight w:val="1518"/>
        </w:trPr>
        <w:tc>
          <w:tcPr>
            <w:tcW w:w="0" w:type="auto"/>
          </w:tcPr>
          <w:p w14:paraId="3A633B49" w14:textId="59D9C186" w:rsidR="003A2488" w:rsidRDefault="003A2488" w:rsidP="00CE5DC3">
            <w:pPr>
              <w:rPr>
                <w:sz w:val="22"/>
                <w:szCs w:val="22"/>
              </w:rPr>
            </w:pPr>
          </w:p>
          <w:p w14:paraId="0BE629C7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16A9AD45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17DD6AFF" w14:textId="16AE4912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</w:t>
            </w:r>
          </w:p>
        </w:tc>
        <w:tc>
          <w:tcPr>
            <w:tcW w:w="0" w:type="auto"/>
          </w:tcPr>
          <w:p w14:paraId="245E78DA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574F1038" w14:textId="1A03BEAA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7910AF" w:rsidRPr="00AC2297" w14:paraId="513D16D8" w14:textId="77777777" w:rsidTr="002D26E8">
        <w:trPr>
          <w:trHeight w:val="1518"/>
        </w:trPr>
        <w:tc>
          <w:tcPr>
            <w:tcW w:w="0" w:type="auto"/>
          </w:tcPr>
          <w:p w14:paraId="791042A2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7FD94219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4CC9C606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BEA147" w14:textId="0CF4499D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723C0F6D" w14:textId="77777777" w:rsidR="003725B7" w:rsidRPr="003725B7" w:rsidRDefault="003725B7" w:rsidP="00961919">
            <w:pPr>
              <w:pStyle w:val="ListParagraph"/>
              <w:rPr>
                <w:sz w:val="22"/>
                <w:szCs w:val="22"/>
              </w:rPr>
            </w:pPr>
          </w:p>
          <w:p w14:paraId="609F8A3D" w14:textId="20C70835" w:rsidR="00961919" w:rsidRPr="00961919" w:rsidRDefault="00C31654" w:rsidP="00961919">
            <w:pPr>
              <w:ind w:left="360"/>
              <w:rPr>
                <w:sz w:val="22"/>
                <w:szCs w:val="22"/>
              </w:rPr>
            </w:pPr>
            <w:r w:rsidRPr="00961919">
              <w:rPr>
                <w:sz w:val="22"/>
                <w:szCs w:val="22"/>
              </w:rPr>
              <w:t>Fanny Bay Flyer</w:t>
            </w:r>
            <w:r w:rsidR="00746ED4" w:rsidRPr="00961919">
              <w:rPr>
                <w:sz w:val="22"/>
                <w:szCs w:val="22"/>
              </w:rPr>
              <w:t xml:space="preserve"> </w:t>
            </w:r>
            <w:r w:rsidR="005A5336" w:rsidRPr="00961919">
              <w:rPr>
                <w:sz w:val="22"/>
                <w:szCs w:val="22"/>
              </w:rPr>
              <w:t>articles</w:t>
            </w:r>
            <w:r w:rsidR="00961919">
              <w:rPr>
                <w:sz w:val="22"/>
                <w:szCs w:val="22"/>
              </w:rPr>
              <w:t>:</w:t>
            </w:r>
          </w:p>
          <w:p w14:paraId="7A2C6037" w14:textId="0587328C" w:rsidR="00961919" w:rsidRDefault="00961919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time of year to discuss </w:t>
            </w:r>
            <w:r w:rsidR="007910A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need to keep </w:t>
            </w:r>
            <w:r w:rsidR="006E18A8">
              <w:rPr>
                <w:sz w:val="22"/>
                <w:szCs w:val="22"/>
              </w:rPr>
              <w:t xml:space="preserve">vegetation </w:t>
            </w:r>
            <w:r w:rsidR="007910AF">
              <w:rPr>
                <w:sz w:val="22"/>
                <w:szCs w:val="22"/>
              </w:rPr>
              <w:t xml:space="preserve">clear of </w:t>
            </w:r>
            <w:r>
              <w:rPr>
                <w:sz w:val="22"/>
                <w:szCs w:val="22"/>
              </w:rPr>
              <w:t>right of ways and around fire hydrants</w:t>
            </w:r>
          </w:p>
          <w:p w14:paraId="014D35C9" w14:textId="2C17A373" w:rsidR="00961919" w:rsidRDefault="00961919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E18A8">
              <w:rPr>
                <w:sz w:val="22"/>
                <w:szCs w:val="22"/>
              </w:rPr>
              <w:t>ire permits</w:t>
            </w:r>
            <w:r>
              <w:rPr>
                <w:sz w:val="22"/>
                <w:szCs w:val="22"/>
              </w:rPr>
              <w:t xml:space="preserve"> requirements</w:t>
            </w:r>
            <w:r w:rsidR="007910AF">
              <w:rPr>
                <w:sz w:val="22"/>
                <w:szCs w:val="22"/>
              </w:rPr>
              <w:t xml:space="preserve"> and </w:t>
            </w:r>
            <w:r w:rsidR="006E18A8">
              <w:rPr>
                <w:sz w:val="22"/>
                <w:szCs w:val="22"/>
              </w:rPr>
              <w:t>no beach fires</w:t>
            </w:r>
          </w:p>
          <w:p w14:paraId="222308AC" w14:textId="50E59099" w:rsidR="007469A3" w:rsidRPr="007469A3" w:rsidRDefault="006E18A8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</w:t>
            </w:r>
            <w:r w:rsidR="00961919">
              <w:rPr>
                <w:sz w:val="22"/>
                <w:szCs w:val="22"/>
              </w:rPr>
              <w:t xml:space="preserve"> re: flushing dates</w:t>
            </w:r>
          </w:p>
          <w:p w14:paraId="4F2B4F5E" w14:textId="0EEAA53C" w:rsidR="006333E2" w:rsidRDefault="006333E2" w:rsidP="006333E2">
            <w:pPr>
              <w:rPr>
                <w:sz w:val="22"/>
                <w:szCs w:val="22"/>
              </w:rPr>
            </w:pPr>
          </w:p>
          <w:p w14:paraId="5AD199F4" w14:textId="036CE95E" w:rsidR="006333E2" w:rsidRDefault="00BE0647" w:rsidP="00583E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Website:</w:t>
            </w:r>
            <w:r w:rsidR="006E18A8">
              <w:rPr>
                <w:sz w:val="22"/>
                <w:szCs w:val="22"/>
              </w:rPr>
              <w:t xml:space="preserve"> </w:t>
            </w:r>
            <w:r w:rsidR="007910AF">
              <w:rPr>
                <w:sz w:val="22"/>
                <w:szCs w:val="22"/>
              </w:rPr>
              <w:t>Add b</w:t>
            </w:r>
            <w:r w:rsidR="006E18A8">
              <w:rPr>
                <w:sz w:val="22"/>
                <w:szCs w:val="22"/>
              </w:rPr>
              <w:t>illing Information for SPID services.</w:t>
            </w:r>
          </w:p>
          <w:p w14:paraId="30A1B08E" w14:textId="77777777" w:rsidR="00B14C85" w:rsidRPr="00B14C85" w:rsidRDefault="00B14C85" w:rsidP="00B14C85">
            <w:pPr>
              <w:pStyle w:val="ListParagraph"/>
              <w:rPr>
                <w:sz w:val="22"/>
                <w:szCs w:val="22"/>
              </w:rPr>
            </w:pPr>
          </w:p>
          <w:p w14:paraId="0A4C474E" w14:textId="3387ABDB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583EEC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4AE578AF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747D9BD3" w14:textId="17F5C724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3AE42DF4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2E000142" w14:textId="5FA0F0D2" w:rsidR="006A4254" w:rsidRPr="00AC2297" w:rsidRDefault="00FE381B" w:rsidP="00B61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</w:tc>
      </w:tr>
      <w:tr w:rsidR="007910AF" w:rsidRPr="00AC2297" w14:paraId="1EC9BF1E" w14:textId="77777777" w:rsidTr="00DB2AAC">
        <w:trPr>
          <w:trHeight w:val="1440"/>
        </w:trPr>
        <w:tc>
          <w:tcPr>
            <w:tcW w:w="0" w:type="auto"/>
          </w:tcPr>
          <w:p w14:paraId="4CC7BB62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256C89D3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4FF03AB8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0C325133" w14:textId="5C85CA13" w:rsidR="00F01809" w:rsidRPr="007910AF" w:rsidRDefault="00961919" w:rsidP="00172815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Fire by-law is under review – the board confirmed </w:t>
            </w:r>
            <w:r w:rsidR="00172815">
              <w:rPr>
                <w:sz w:val="22"/>
                <w:szCs w:val="22"/>
              </w:rPr>
              <w:t xml:space="preserve">1) </w:t>
            </w:r>
            <w:r w:rsidR="00172815">
              <w:t xml:space="preserve">no permit shall be issued until the Ships Point Fire Danger Rating </w:t>
            </w:r>
            <w:r w:rsidR="00172815" w:rsidRPr="007910AF">
              <w:t xml:space="preserve">has been less than High for a period of one week or more and 2) and that no </w:t>
            </w:r>
            <w:r w:rsidRPr="007910AF">
              <w:rPr>
                <w:sz w:val="22"/>
                <w:szCs w:val="22"/>
              </w:rPr>
              <w:t xml:space="preserve">beach fires </w:t>
            </w:r>
            <w:r w:rsidR="00172815" w:rsidRPr="007910AF">
              <w:rPr>
                <w:sz w:val="22"/>
                <w:szCs w:val="22"/>
              </w:rPr>
              <w:t>are allowed on the point at any time of the year.</w:t>
            </w:r>
          </w:p>
          <w:p w14:paraId="5DAF8CD9" w14:textId="0D0822F9" w:rsidR="00172815" w:rsidRPr="00961919" w:rsidRDefault="00172815" w:rsidP="0017281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0" w:after="40"/>
              <w:ind w:left="644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BB478F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4A6DBBD3" w14:textId="7A914FFE" w:rsidR="00F01809" w:rsidRDefault="00FE381B" w:rsidP="00DB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A134AE">
              <w:rPr>
                <w:sz w:val="22"/>
                <w:szCs w:val="22"/>
              </w:rPr>
              <w:t>Ainsworth</w:t>
            </w:r>
          </w:p>
          <w:p w14:paraId="55B513E9" w14:textId="6D49FCA2" w:rsidR="00FE381B" w:rsidRPr="00505D50" w:rsidRDefault="00FE381B" w:rsidP="00DB2AAC">
            <w:pPr>
              <w:rPr>
                <w:sz w:val="22"/>
                <w:szCs w:val="22"/>
              </w:rPr>
            </w:pPr>
          </w:p>
        </w:tc>
      </w:tr>
      <w:tr w:rsidR="007910AF" w:rsidRPr="00AC2297" w14:paraId="31273DF3" w14:textId="77777777" w:rsidTr="002D26E8">
        <w:trPr>
          <w:trHeight w:val="1518"/>
        </w:trPr>
        <w:tc>
          <w:tcPr>
            <w:tcW w:w="0" w:type="auto"/>
          </w:tcPr>
          <w:p w14:paraId="2FA23C74" w14:textId="47ED0D9D" w:rsidR="003A2488" w:rsidRDefault="003A2488" w:rsidP="00CE5DC3">
            <w:pPr>
              <w:rPr>
                <w:sz w:val="22"/>
                <w:szCs w:val="22"/>
              </w:rPr>
            </w:pPr>
          </w:p>
          <w:p w14:paraId="7DF5FBC3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55DD762C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40844A53" w14:textId="13A60F80" w:rsidR="00FD41C3" w:rsidRPr="009013E9" w:rsidRDefault="00EF6A8A" w:rsidP="009013E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Seedling trees on Michael Pl </w:t>
            </w:r>
            <w:r w:rsidR="00172815">
              <w:rPr>
                <w:sz w:val="22"/>
                <w:szCs w:val="22"/>
              </w:rPr>
              <w:t xml:space="preserve">that were recently planted over the water </w:t>
            </w:r>
            <w:r>
              <w:rPr>
                <w:sz w:val="22"/>
                <w:szCs w:val="22"/>
              </w:rPr>
              <w:t>service line have been removed</w:t>
            </w:r>
            <w:r w:rsidR="007910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E24185D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39C762D4" w14:textId="2114AE70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7910AF" w:rsidRPr="00AC2297" w14:paraId="5BA3C508" w14:textId="77777777" w:rsidTr="002D26E8">
        <w:trPr>
          <w:trHeight w:val="1518"/>
        </w:trPr>
        <w:tc>
          <w:tcPr>
            <w:tcW w:w="0" w:type="auto"/>
          </w:tcPr>
          <w:p w14:paraId="49807270" w14:textId="20FE6C6C" w:rsidR="00202B08" w:rsidRDefault="00202B08" w:rsidP="00CE5DC3">
            <w:pPr>
              <w:rPr>
                <w:sz w:val="22"/>
                <w:szCs w:val="22"/>
              </w:rPr>
            </w:pPr>
          </w:p>
          <w:p w14:paraId="5FB30063" w14:textId="52097192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289DDA05" w14:textId="34FE450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1B246B9A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010C9A5E" w14:textId="2DD4A1B7" w:rsidR="00F84C6F" w:rsidRPr="00F84C6F" w:rsidRDefault="00B67DA4" w:rsidP="00E32A2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5CD30B95" w14:textId="6D20BA2E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703177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239C95E9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16267002" w14:textId="41DC9C3E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7910AF" w:rsidRPr="00AC2297" w14:paraId="1CBD93CD" w14:textId="77777777" w:rsidTr="002D26E8">
        <w:trPr>
          <w:trHeight w:val="1518"/>
        </w:trPr>
        <w:tc>
          <w:tcPr>
            <w:tcW w:w="0" w:type="auto"/>
          </w:tcPr>
          <w:p w14:paraId="2FDBF3FE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4BE5B450" w14:textId="242C2CEB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14336039" w14:textId="771F3E0A" w:rsidR="00B80C59" w:rsidRDefault="00B80C59" w:rsidP="00D47EC0">
            <w:pPr>
              <w:pStyle w:val="ListParagraph"/>
              <w:rPr>
                <w:sz w:val="22"/>
                <w:szCs w:val="22"/>
              </w:rPr>
            </w:pPr>
          </w:p>
          <w:p w14:paraId="186C54C1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46432CD1" w14:textId="295E0ED9" w:rsidR="00B80C59" w:rsidRPr="00912CCC" w:rsidRDefault="00695570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222379C7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4C313CCE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1A1B19E8" w14:textId="1AF373AB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7910AF" w:rsidRPr="00AC2297" w14:paraId="41862844" w14:textId="77777777" w:rsidTr="002D26E8">
        <w:trPr>
          <w:trHeight w:val="1518"/>
        </w:trPr>
        <w:tc>
          <w:tcPr>
            <w:tcW w:w="0" w:type="auto"/>
          </w:tcPr>
          <w:p w14:paraId="34CAA89C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DB3474E" w14:textId="3B0A4BF4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33AEF714" w14:textId="77777777" w:rsidR="00A134AE" w:rsidRPr="00A134AE" w:rsidRDefault="00A134AE" w:rsidP="00A134AE">
            <w:pPr>
              <w:pStyle w:val="ListParagraph"/>
              <w:rPr>
                <w:sz w:val="22"/>
                <w:szCs w:val="22"/>
              </w:rPr>
            </w:pPr>
          </w:p>
          <w:p w14:paraId="3087B56B" w14:textId="5B687A81" w:rsidR="007A05DE" w:rsidRDefault="00A134AE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 removal from roofs</w:t>
            </w:r>
            <w:r w:rsidR="00172815">
              <w:rPr>
                <w:sz w:val="22"/>
                <w:szCs w:val="22"/>
              </w:rPr>
              <w:t xml:space="preserve"> – work i</w:t>
            </w:r>
            <w:r w:rsidR="00EF6A8A">
              <w:rPr>
                <w:sz w:val="22"/>
                <w:szCs w:val="22"/>
              </w:rPr>
              <w:t>n progress</w:t>
            </w:r>
          </w:p>
          <w:p w14:paraId="688112E1" w14:textId="1B20CB0E" w:rsidR="00EF6A8A" w:rsidRPr="00172815" w:rsidRDefault="00EF6A8A" w:rsidP="00172815">
            <w:pPr>
              <w:ind w:left="360"/>
              <w:rPr>
                <w:sz w:val="22"/>
                <w:szCs w:val="22"/>
              </w:rPr>
            </w:pPr>
          </w:p>
          <w:p w14:paraId="7D68D75A" w14:textId="1FE2548A" w:rsidR="00EF6A8A" w:rsidRDefault="00EF6A8A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172815">
              <w:rPr>
                <w:sz w:val="22"/>
                <w:szCs w:val="22"/>
              </w:rPr>
              <w:t xml:space="preserve">landscaping </w:t>
            </w:r>
            <w:r>
              <w:rPr>
                <w:sz w:val="22"/>
                <w:szCs w:val="22"/>
              </w:rPr>
              <w:t xml:space="preserve">contract </w:t>
            </w:r>
            <w:r w:rsidR="00172815">
              <w:rPr>
                <w:sz w:val="22"/>
                <w:szCs w:val="22"/>
              </w:rPr>
              <w:t>for pumphouse, office</w:t>
            </w:r>
            <w:r>
              <w:rPr>
                <w:sz w:val="22"/>
                <w:szCs w:val="22"/>
              </w:rPr>
              <w:t xml:space="preserve"> and </w:t>
            </w:r>
            <w:r w:rsidR="00172815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ire hall </w:t>
            </w:r>
            <w:r w:rsidR="00172815">
              <w:rPr>
                <w:sz w:val="22"/>
                <w:szCs w:val="22"/>
              </w:rPr>
              <w:t xml:space="preserve">grounds </w:t>
            </w:r>
            <w:r>
              <w:rPr>
                <w:sz w:val="22"/>
                <w:szCs w:val="22"/>
              </w:rPr>
              <w:t>to be reviewed by J Ainsworth.</w:t>
            </w:r>
          </w:p>
          <w:p w14:paraId="41C364FC" w14:textId="0B2AA0D6" w:rsidR="00172815" w:rsidRPr="00912CCC" w:rsidRDefault="00172815" w:rsidP="0017281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05F5BC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7FB0ED22" w14:textId="2FB8CCA1" w:rsidR="009D3FCF" w:rsidRPr="00AC2297" w:rsidRDefault="00A134AE" w:rsidP="00ED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Timbers</w:t>
            </w:r>
          </w:p>
        </w:tc>
      </w:tr>
      <w:tr w:rsidR="007910AF" w:rsidRPr="00AC2297" w14:paraId="3E3018FB" w14:textId="77777777" w:rsidTr="002D26E8">
        <w:trPr>
          <w:trHeight w:val="1518"/>
        </w:trPr>
        <w:tc>
          <w:tcPr>
            <w:tcW w:w="0" w:type="auto"/>
          </w:tcPr>
          <w:p w14:paraId="3AF26693" w14:textId="3ABE246B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0055DCAA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78FF0F44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66D8B5EB" w14:textId="378B3C62" w:rsidR="00E55EC3" w:rsidRPr="00AC2297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2C7DD60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10DDF34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47814055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68848004" w14:textId="56FF6FED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7910AF" w:rsidRPr="00AC2297" w14:paraId="64400BE1" w14:textId="77777777" w:rsidTr="00D840C1">
        <w:trPr>
          <w:trHeight w:val="1440"/>
        </w:trPr>
        <w:tc>
          <w:tcPr>
            <w:tcW w:w="0" w:type="auto"/>
          </w:tcPr>
          <w:p w14:paraId="563B34DE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86800C4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101AE43E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4D444688" w14:textId="605E6E53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52BB61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047B134E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219BEC18" w14:textId="2DA0B64F" w:rsidR="00B34A24" w:rsidRDefault="00B34A24" w:rsidP="003C7355">
            <w:pPr>
              <w:rPr>
                <w:sz w:val="22"/>
                <w:szCs w:val="22"/>
              </w:rPr>
            </w:pPr>
          </w:p>
          <w:p w14:paraId="75205316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33EB4843" w14:textId="1651B9F9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7910AF" w:rsidRPr="00AC2297" w14:paraId="45BF5E43" w14:textId="77777777" w:rsidTr="00D840C1">
        <w:trPr>
          <w:trHeight w:val="1440"/>
        </w:trPr>
        <w:tc>
          <w:tcPr>
            <w:tcW w:w="0" w:type="auto"/>
          </w:tcPr>
          <w:p w14:paraId="5990198A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1608A0E5" w14:textId="0830A95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4DDD18CA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64112A0F" w14:textId="604B9B22" w:rsidR="00A94CA6" w:rsidRPr="00EC7083" w:rsidRDefault="00A273C2" w:rsidP="00B135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AGM </w:t>
            </w:r>
            <w:r w:rsidR="00B135A6">
              <w:rPr>
                <w:sz w:val="22"/>
                <w:szCs w:val="22"/>
              </w:rPr>
              <w:t>Date:  Wed</w:t>
            </w:r>
            <w:r w:rsidR="00172815">
              <w:rPr>
                <w:sz w:val="22"/>
                <w:szCs w:val="22"/>
              </w:rPr>
              <w:t xml:space="preserve">nesday evening, July 13, 2022, </w:t>
            </w:r>
            <w:r w:rsidR="00EF6A8A">
              <w:rPr>
                <w:sz w:val="22"/>
                <w:szCs w:val="22"/>
              </w:rPr>
              <w:t>depending on auditor availability.</w:t>
            </w:r>
          </w:p>
        </w:tc>
        <w:tc>
          <w:tcPr>
            <w:tcW w:w="0" w:type="auto"/>
          </w:tcPr>
          <w:p w14:paraId="2F6827D8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01877C7C" w14:textId="3227C5AB" w:rsidR="00365DF7" w:rsidRPr="001C31EB" w:rsidRDefault="00365DF7" w:rsidP="00A94CA6">
            <w:pPr>
              <w:rPr>
                <w:sz w:val="22"/>
                <w:szCs w:val="22"/>
              </w:rPr>
            </w:pPr>
          </w:p>
        </w:tc>
      </w:tr>
      <w:tr w:rsidR="007910AF" w:rsidRPr="00AC2297" w14:paraId="1C6DDE15" w14:textId="77777777" w:rsidTr="00D840C1">
        <w:trPr>
          <w:trHeight w:val="1440"/>
        </w:trPr>
        <w:tc>
          <w:tcPr>
            <w:tcW w:w="0" w:type="auto"/>
          </w:tcPr>
          <w:p w14:paraId="5D348954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2EBB8D57" w14:textId="780D2FF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6C29FFF8" w14:textId="4BDDA3A5" w:rsidR="00912CCC" w:rsidRPr="00EC7083" w:rsidRDefault="00912CCC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4DC43B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7910AF" w:rsidRPr="00AC2297" w14:paraId="3CFC38B7" w14:textId="77777777" w:rsidTr="00D840C1">
        <w:trPr>
          <w:trHeight w:val="1440"/>
        </w:trPr>
        <w:tc>
          <w:tcPr>
            <w:tcW w:w="0" w:type="auto"/>
          </w:tcPr>
          <w:p w14:paraId="07D8E7D9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2743294E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56945506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138EB028" w14:textId="56F4E71D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EF6A8A">
              <w:rPr>
                <w:sz w:val="22"/>
                <w:szCs w:val="22"/>
              </w:rPr>
              <w:t xml:space="preserve"> M /C   R Timbers</w:t>
            </w:r>
          </w:p>
        </w:tc>
        <w:tc>
          <w:tcPr>
            <w:tcW w:w="0" w:type="auto"/>
          </w:tcPr>
          <w:p w14:paraId="6408B45D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331891A8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47E0" w14:textId="77777777" w:rsidR="0081366E" w:rsidRDefault="0081366E" w:rsidP="00CE5DC3">
      <w:r>
        <w:separator/>
      </w:r>
    </w:p>
  </w:endnote>
  <w:endnote w:type="continuationSeparator" w:id="0">
    <w:p w14:paraId="3CD81DB1" w14:textId="77777777" w:rsidR="0081366E" w:rsidRDefault="0081366E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69CF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4F4FA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2709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8AA0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6BCB" w14:textId="77777777" w:rsidR="0081366E" w:rsidRDefault="0081366E" w:rsidP="00CE5DC3">
      <w:r>
        <w:separator/>
      </w:r>
    </w:p>
  </w:footnote>
  <w:footnote w:type="continuationSeparator" w:id="0">
    <w:p w14:paraId="2C3473F0" w14:textId="77777777" w:rsidR="0081366E" w:rsidRDefault="0081366E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430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EA3" w14:textId="77777777" w:rsidR="007469A3" w:rsidRDefault="00746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BF65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108"/>
    <w:multiLevelType w:val="hybridMultilevel"/>
    <w:tmpl w:val="2666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07C"/>
    <w:multiLevelType w:val="hybridMultilevel"/>
    <w:tmpl w:val="3E909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5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CB3"/>
    <w:multiLevelType w:val="hybridMultilevel"/>
    <w:tmpl w:val="D8EC8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D4917"/>
    <w:multiLevelType w:val="hybridMultilevel"/>
    <w:tmpl w:val="6B3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51A37"/>
    <w:multiLevelType w:val="hybridMultilevel"/>
    <w:tmpl w:val="E6A87BCE"/>
    <w:lvl w:ilvl="0" w:tplc="37ECE31C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ECE31C"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A03531F"/>
    <w:multiLevelType w:val="multilevel"/>
    <w:tmpl w:val="5DE6A0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364"/>
        </w:tabs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44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6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24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38BC"/>
    <w:multiLevelType w:val="hybridMultilevel"/>
    <w:tmpl w:val="A6AA6A48"/>
    <w:lvl w:ilvl="0" w:tplc="A92A3FBE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9" w15:restartNumberingAfterBreak="0">
    <w:nsid w:val="75062B7A"/>
    <w:multiLevelType w:val="hybridMultilevel"/>
    <w:tmpl w:val="64266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3520338">
    <w:abstractNumId w:val="29"/>
  </w:num>
  <w:num w:numId="2" w16cid:durableId="304241153">
    <w:abstractNumId w:val="17"/>
  </w:num>
  <w:num w:numId="3" w16cid:durableId="75445551">
    <w:abstractNumId w:val="8"/>
  </w:num>
  <w:num w:numId="4" w16cid:durableId="285236734">
    <w:abstractNumId w:val="21"/>
  </w:num>
  <w:num w:numId="5" w16cid:durableId="1121194680">
    <w:abstractNumId w:val="16"/>
  </w:num>
  <w:num w:numId="6" w16cid:durableId="686520960">
    <w:abstractNumId w:val="18"/>
  </w:num>
  <w:num w:numId="7" w16cid:durableId="206917582">
    <w:abstractNumId w:val="11"/>
  </w:num>
  <w:num w:numId="8" w16cid:durableId="476267328">
    <w:abstractNumId w:val="32"/>
  </w:num>
  <w:num w:numId="9" w16cid:durableId="1863277625">
    <w:abstractNumId w:val="14"/>
  </w:num>
  <w:num w:numId="10" w16cid:durableId="133377863">
    <w:abstractNumId w:val="2"/>
  </w:num>
  <w:num w:numId="11" w16cid:durableId="77290218">
    <w:abstractNumId w:val="0"/>
  </w:num>
  <w:num w:numId="12" w16cid:durableId="595215827">
    <w:abstractNumId w:val="27"/>
  </w:num>
  <w:num w:numId="13" w16cid:durableId="899442567">
    <w:abstractNumId w:val="20"/>
  </w:num>
  <w:num w:numId="14" w16cid:durableId="957688487">
    <w:abstractNumId w:val="1"/>
  </w:num>
  <w:num w:numId="15" w16cid:durableId="1984695880">
    <w:abstractNumId w:val="4"/>
  </w:num>
  <w:num w:numId="16" w16cid:durableId="1601835350">
    <w:abstractNumId w:val="7"/>
  </w:num>
  <w:num w:numId="17" w16cid:durableId="284384417">
    <w:abstractNumId w:val="26"/>
  </w:num>
  <w:num w:numId="18" w16cid:durableId="1455753953">
    <w:abstractNumId w:val="23"/>
  </w:num>
  <w:num w:numId="19" w16cid:durableId="478035921">
    <w:abstractNumId w:val="13"/>
  </w:num>
  <w:num w:numId="20" w16cid:durableId="578297707">
    <w:abstractNumId w:val="30"/>
  </w:num>
  <w:num w:numId="21" w16cid:durableId="605966060">
    <w:abstractNumId w:val="19"/>
  </w:num>
  <w:num w:numId="22" w16cid:durableId="2032800441">
    <w:abstractNumId w:val="10"/>
  </w:num>
  <w:num w:numId="23" w16cid:durableId="1117330063">
    <w:abstractNumId w:val="15"/>
  </w:num>
  <w:num w:numId="24" w16cid:durableId="1052273004">
    <w:abstractNumId w:val="5"/>
  </w:num>
  <w:num w:numId="25" w16cid:durableId="916094370">
    <w:abstractNumId w:val="31"/>
  </w:num>
  <w:num w:numId="26" w16cid:durableId="338435584">
    <w:abstractNumId w:val="33"/>
  </w:num>
  <w:num w:numId="27" w16cid:durableId="169950707">
    <w:abstractNumId w:val="9"/>
  </w:num>
  <w:num w:numId="28" w16cid:durableId="839126218">
    <w:abstractNumId w:val="6"/>
  </w:num>
  <w:num w:numId="29" w16cid:durableId="548153387">
    <w:abstractNumId w:val="22"/>
  </w:num>
  <w:num w:numId="30" w16cid:durableId="1430202751">
    <w:abstractNumId w:val="3"/>
  </w:num>
  <w:num w:numId="31" w16cid:durableId="799765014">
    <w:abstractNumId w:val="12"/>
  </w:num>
  <w:num w:numId="32" w16cid:durableId="1467163557">
    <w:abstractNumId w:val="24"/>
  </w:num>
  <w:num w:numId="33" w16cid:durableId="1285039430">
    <w:abstractNumId w:val="25"/>
  </w:num>
  <w:num w:numId="34" w16cid:durableId="74221574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428EF"/>
    <w:rsid w:val="00045810"/>
    <w:rsid w:val="00055A79"/>
    <w:rsid w:val="000612E5"/>
    <w:rsid w:val="000743E0"/>
    <w:rsid w:val="0007780B"/>
    <w:rsid w:val="00083A36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D2680"/>
    <w:rsid w:val="000D2EBE"/>
    <w:rsid w:val="000E0532"/>
    <w:rsid w:val="000E3FCB"/>
    <w:rsid w:val="000E65D3"/>
    <w:rsid w:val="000F1CE0"/>
    <w:rsid w:val="00100795"/>
    <w:rsid w:val="00100D8E"/>
    <w:rsid w:val="00114550"/>
    <w:rsid w:val="00120C6E"/>
    <w:rsid w:val="00123764"/>
    <w:rsid w:val="00125472"/>
    <w:rsid w:val="00126631"/>
    <w:rsid w:val="00132BFC"/>
    <w:rsid w:val="00135E7C"/>
    <w:rsid w:val="0013746F"/>
    <w:rsid w:val="00147585"/>
    <w:rsid w:val="00154498"/>
    <w:rsid w:val="00154C07"/>
    <w:rsid w:val="00163278"/>
    <w:rsid w:val="00163BA0"/>
    <w:rsid w:val="001666E8"/>
    <w:rsid w:val="00172815"/>
    <w:rsid w:val="001754C1"/>
    <w:rsid w:val="001761BD"/>
    <w:rsid w:val="001778F3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B15C1"/>
    <w:rsid w:val="001B2868"/>
    <w:rsid w:val="001B65DB"/>
    <w:rsid w:val="001C31EB"/>
    <w:rsid w:val="001C4C64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214F"/>
    <w:rsid w:val="00217E71"/>
    <w:rsid w:val="0022571D"/>
    <w:rsid w:val="0023272C"/>
    <w:rsid w:val="00235891"/>
    <w:rsid w:val="00237997"/>
    <w:rsid w:val="0024001A"/>
    <w:rsid w:val="00247E2E"/>
    <w:rsid w:val="002575F3"/>
    <w:rsid w:val="002576C8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C3F"/>
    <w:rsid w:val="002D5E6B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25B7"/>
    <w:rsid w:val="00372890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39C6"/>
    <w:rsid w:val="003E366A"/>
    <w:rsid w:val="003E6344"/>
    <w:rsid w:val="003F3668"/>
    <w:rsid w:val="003F3FC0"/>
    <w:rsid w:val="003F5D9C"/>
    <w:rsid w:val="003F5E9C"/>
    <w:rsid w:val="003F6EB7"/>
    <w:rsid w:val="00401FF1"/>
    <w:rsid w:val="00403536"/>
    <w:rsid w:val="0040683C"/>
    <w:rsid w:val="0041279A"/>
    <w:rsid w:val="004216EB"/>
    <w:rsid w:val="00431EF1"/>
    <w:rsid w:val="0043541E"/>
    <w:rsid w:val="00441BB4"/>
    <w:rsid w:val="004442A1"/>
    <w:rsid w:val="00445067"/>
    <w:rsid w:val="00446FB5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466F"/>
    <w:rsid w:val="00491A51"/>
    <w:rsid w:val="00492791"/>
    <w:rsid w:val="00492D34"/>
    <w:rsid w:val="004A0E29"/>
    <w:rsid w:val="004A2385"/>
    <w:rsid w:val="004B04CF"/>
    <w:rsid w:val="004C0040"/>
    <w:rsid w:val="004C2012"/>
    <w:rsid w:val="004C255C"/>
    <w:rsid w:val="004C28C9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1715C"/>
    <w:rsid w:val="00520EF8"/>
    <w:rsid w:val="00523379"/>
    <w:rsid w:val="00526185"/>
    <w:rsid w:val="005278A2"/>
    <w:rsid w:val="005327FB"/>
    <w:rsid w:val="00547B13"/>
    <w:rsid w:val="0055517C"/>
    <w:rsid w:val="00570315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5336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4254"/>
    <w:rsid w:val="006A68F8"/>
    <w:rsid w:val="006B0A50"/>
    <w:rsid w:val="006B6325"/>
    <w:rsid w:val="006C2A60"/>
    <w:rsid w:val="006C34BF"/>
    <w:rsid w:val="006D78D8"/>
    <w:rsid w:val="006E18A8"/>
    <w:rsid w:val="006E3B0B"/>
    <w:rsid w:val="006E517A"/>
    <w:rsid w:val="006F2102"/>
    <w:rsid w:val="007008FB"/>
    <w:rsid w:val="00702C00"/>
    <w:rsid w:val="007254EB"/>
    <w:rsid w:val="00731F54"/>
    <w:rsid w:val="00732A05"/>
    <w:rsid w:val="0073490F"/>
    <w:rsid w:val="007367B6"/>
    <w:rsid w:val="00743C53"/>
    <w:rsid w:val="00745C79"/>
    <w:rsid w:val="007469A3"/>
    <w:rsid w:val="00746ED4"/>
    <w:rsid w:val="00751DE3"/>
    <w:rsid w:val="007575EE"/>
    <w:rsid w:val="007600CE"/>
    <w:rsid w:val="007622C6"/>
    <w:rsid w:val="00764D72"/>
    <w:rsid w:val="00766496"/>
    <w:rsid w:val="007910AF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1366E"/>
    <w:rsid w:val="00822830"/>
    <w:rsid w:val="00823E99"/>
    <w:rsid w:val="00824358"/>
    <w:rsid w:val="00824703"/>
    <w:rsid w:val="008279CC"/>
    <w:rsid w:val="00832028"/>
    <w:rsid w:val="00833AC0"/>
    <w:rsid w:val="00835329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256B"/>
    <w:rsid w:val="00862879"/>
    <w:rsid w:val="0086353A"/>
    <w:rsid w:val="00864ED8"/>
    <w:rsid w:val="00865A94"/>
    <w:rsid w:val="0086727A"/>
    <w:rsid w:val="00874B42"/>
    <w:rsid w:val="00890FE5"/>
    <w:rsid w:val="00891B60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D18D6"/>
    <w:rsid w:val="008E4C0A"/>
    <w:rsid w:val="008F2E9B"/>
    <w:rsid w:val="008F4A91"/>
    <w:rsid w:val="008F7AF7"/>
    <w:rsid w:val="009013E9"/>
    <w:rsid w:val="009041D0"/>
    <w:rsid w:val="0090577B"/>
    <w:rsid w:val="00906FF9"/>
    <w:rsid w:val="00907E57"/>
    <w:rsid w:val="009120BA"/>
    <w:rsid w:val="00912CCC"/>
    <w:rsid w:val="009134A1"/>
    <w:rsid w:val="009168B0"/>
    <w:rsid w:val="00925511"/>
    <w:rsid w:val="009355B6"/>
    <w:rsid w:val="0094045A"/>
    <w:rsid w:val="009537F9"/>
    <w:rsid w:val="00955A6B"/>
    <w:rsid w:val="009560FC"/>
    <w:rsid w:val="009576B7"/>
    <w:rsid w:val="009604FD"/>
    <w:rsid w:val="00961919"/>
    <w:rsid w:val="00964FE2"/>
    <w:rsid w:val="00972996"/>
    <w:rsid w:val="009806BB"/>
    <w:rsid w:val="0098449F"/>
    <w:rsid w:val="00984ADA"/>
    <w:rsid w:val="009A0678"/>
    <w:rsid w:val="009A2B0F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72E6"/>
    <w:rsid w:val="00A07E24"/>
    <w:rsid w:val="00A122C4"/>
    <w:rsid w:val="00A134AE"/>
    <w:rsid w:val="00A21321"/>
    <w:rsid w:val="00A273C2"/>
    <w:rsid w:val="00A276FE"/>
    <w:rsid w:val="00A30B7C"/>
    <w:rsid w:val="00A33F58"/>
    <w:rsid w:val="00A37570"/>
    <w:rsid w:val="00A43C59"/>
    <w:rsid w:val="00A47015"/>
    <w:rsid w:val="00A5105E"/>
    <w:rsid w:val="00A53C76"/>
    <w:rsid w:val="00A5638F"/>
    <w:rsid w:val="00A57B70"/>
    <w:rsid w:val="00A72355"/>
    <w:rsid w:val="00A738C9"/>
    <w:rsid w:val="00A835AC"/>
    <w:rsid w:val="00A93315"/>
    <w:rsid w:val="00A94CA6"/>
    <w:rsid w:val="00AA1200"/>
    <w:rsid w:val="00AA5720"/>
    <w:rsid w:val="00AA756F"/>
    <w:rsid w:val="00AA7C9F"/>
    <w:rsid w:val="00AB16B3"/>
    <w:rsid w:val="00AB673B"/>
    <w:rsid w:val="00AC2297"/>
    <w:rsid w:val="00AC60AC"/>
    <w:rsid w:val="00AC6630"/>
    <w:rsid w:val="00AD0471"/>
    <w:rsid w:val="00AD11D4"/>
    <w:rsid w:val="00AD68E0"/>
    <w:rsid w:val="00AE6C18"/>
    <w:rsid w:val="00AE7E72"/>
    <w:rsid w:val="00AF4FBA"/>
    <w:rsid w:val="00B01520"/>
    <w:rsid w:val="00B04A70"/>
    <w:rsid w:val="00B135A6"/>
    <w:rsid w:val="00B14C85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545A1"/>
    <w:rsid w:val="00B617D3"/>
    <w:rsid w:val="00B62C7D"/>
    <w:rsid w:val="00B67DA4"/>
    <w:rsid w:val="00B745CE"/>
    <w:rsid w:val="00B7726E"/>
    <w:rsid w:val="00B80C59"/>
    <w:rsid w:val="00B8204F"/>
    <w:rsid w:val="00B826AB"/>
    <w:rsid w:val="00B87830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D3F82"/>
    <w:rsid w:val="00BE0647"/>
    <w:rsid w:val="00BE5D5C"/>
    <w:rsid w:val="00BF4960"/>
    <w:rsid w:val="00BF7354"/>
    <w:rsid w:val="00C02E5F"/>
    <w:rsid w:val="00C07B21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1221"/>
    <w:rsid w:val="00C94F2D"/>
    <w:rsid w:val="00CA1476"/>
    <w:rsid w:val="00CA1963"/>
    <w:rsid w:val="00CA240C"/>
    <w:rsid w:val="00CA45D8"/>
    <w:rsid w:val="00CA4E8E"/>
    <w:rsid w:val="00CA590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2354"/>
    <w:rsid w:val="00D13C40"/>
    <w:rsid w:val="00D1641E"/>
    <w:rsid w:val="00D1682E"/>
    <w:rsid w:val="00D2329B"/>
    <w:rsid w:val="00D2432F"/>
    <w:rsid w:val="00D26813"/>
    <w:rsid w:val="00D2704D"/>
    <w:rsid w:val="00D323DA"/>
    <w:rsid w:val="00D41C2C"/>
    <w:rsid w:val="00D41F26"/>
    <w:rsid w:val="00D43120"/>
    <w:rsid w:val="00D47EC0"/>
    <w:rsid w:val="00D501D3"/>
    <w:rsid w:val="00D511EA"/>
    <w:rsid w:val="00D51925"/>
    <w:rsid w:val="00D5748D"/>
    <w:rsid w:val="00D6041F"/>
    <w:rsid w:val="00D6334B"/>
    <w:rsid w:val="00D6406E"/>
    <w:rsid w:val="00D7351E"/>
    <w:rsid w:val="00D7585F"/>
    <w:rsid w:val="00D8033E"/>
    <w:rsid w:val="00D808D1"/>
    <w:rsid w:val="00D83738"/>
    <w:rsid w:val="00D83881"/>
    <w:rsid w:val="00D840C1"/>
    <w:rsid w:val="00D9239F"/>
    <w:rsid w:val="00D97A4A"/>
    <w:rsid w:val="00D97DA4"/>
    <w:rsid w:val="00DA21C3"/>
    <w:rsid w:val="00DA5A0A"/>
    <w:rsid w:val="00DB0579"/>
    <w:rsid w:val="00DB769B"/>
    <w:rsid w:val="00DE3172"/>
    <w:rsid w:val="00DE645D"/>
    <w:rsid w:val="00DF0236"/>
    <w:rsid w:val="00DF69D5"/>
    <w:rsid w:val="00DF6C40"/>
    <w:rsid w:val="00E02921"/>
    <w:rsid w:val="00E03DFB"/>
    <w:rsid w:val="00E14F95"/>
    <w:rsid w:val="00E16D15"/>
    <w:rsid w:val="00E3100B"/>
    <w:rsid w:val="00E32A2F"/>
    <w:rsid w:val="00E345BE"/>
    <w:rsid w:val="00E34F46"/>
    <w:rsid w:val="00E36961"/>
    <w:rsid w:val="00E400AE"/>
    <w:rsid w:val="00E402A5"/>
    <w:rsid w:val="00E4457C"/>
    <w:rsid w:val="00E47BE0"/>
    <w:rsid w:val="00E47D83"/>
    <w:rsid w:val="00E50B05"/>
    <w:rsid w:val="00E52FF6"/>
    <w:rsid w:val="00E55EC3"/>
    <w:rsid w:val="00E66C6B"/>
    <w:rsid w:val="00E72E8A"/>
    <w:rsid w:val="00E76DA6"/>
    <w:rsid w:val="00E957AD"/>
    <w:rsid w:val="00EA247D"/>
    <w:rsid w:val="00EA29D8"/>
    <w:rsid w:val="00EB28ED"/>
    <w:rsid w:val="00EB32C4"/>
    <w:rsid w:val="00EC5249"/>
    <w:rsid w:val="00EC7083"/>
    <w:rsid w:val="00ED1A51"/>
    <w:rsid w:val="00ED2DE2"/>
    <w:rsid w:val="00ED378F"/>
    <w:rsid w:val="00EE159C"/>
    <w:rsid w:val="00EF1EF2"/>
    <w:rsid w:val="00EF6A8A"/>
    <w:rsid w:val="00F01809"/>
    <w:rsid w:val="00F01D61"/>
    <w:rsid w:val="00F20408"/>
    <w:rsid w:val="00F20AA2"/>
    <w:rsid w:val="00F21D48"/>
    <w:rsid w:val="00F258F1"/>
    <w:rsid w:val="00F2648B"/>
    <w:rsid w:val="00F37FE6"/>
    <w:rsid w:val="00F40C89"/>
    <w:rsid w:val="00F513E0"/>
    <w:rsid w:val="00F5723B"/>
    <w:rsid w:val="00F62CFE"/>
    <w:rsid w:val="00F63CC2"/>
    <w:rsid w:val="00F73629"/>
    <w:rsid w:val="00F74640"/>
    <w:rsid w:val="00F8034E"/>
    <w:rsid w:val="00F84C6F"/>
    <w:rsid w:val="00F861C0"/>
    <w:rsid w:val="00F97102"/>
    <w:rsid w:val="00FA7373"/>
    <w:rsid w:val="00FB02E2"/>
    <w:rsid w:val="00FB1DB9"/>
    <w:rsid w:val="00FB2F50"/>
    <w:rsid w:val="00FB3113"/>
    <w:rsid w:val="00FB71BF"/>
    <w:rsid w:val="00FC5796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96A678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AC60AC"/>
    <w:pPr>
      <w:numPr>
        <w:numId w:val="3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character" w:styleId="CommentReference">
    <w:name w:val="annotation reference"/>
    <w:uiPriority w:val="99"/>
    <w:semiHidden/>
    <w:unhideWhenUsed/>
    <w:rsid w:val="00172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81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815"/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A9694-B854-43D9-BFC5-2048FA6A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2022-06-08T15:07:00Z</cp:lastPrinted>
  <dcterms:created xsi:type="dcterms:W3CDTF">2022-07-27T14:18:00Z</dcterms:created>
  <dcterms:modified xsi:type="dcterms:W3CDTF">2022-08-02T16:14:00Z</dcterms:modified>
</cp:coreProperties>
</file>