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6A18" w14:textId="77777777" w:rsidR="00C5703E" w:rsidRDefault="004D01F2" w:rsidP="004D01F2">
      <w:pPr>
        <w:shd w:val="clear" w:color="auto" w:fill="FFFFFF"/>
        <w:ind w:left="2770" w:right="2717"/>
        <w:jc w:val="center"/>
        <w:rPr>
          <w:b/>
          <w:color w:val="000000"/>
          <w:spacing w:val="4"/>
          <w:sz w:val="24"/>
          <w:szCs w:val="24"/>
          <w:lang w:val="en-US"/>
        </w:rPr>
      </w:pPr>
      <w:r w:rsidRPr="00C5703E">
        <w:rPr>
          <w:b/>
          <w:color w:val="000000"/>
          <w:spacing w:val="4"/>
          <w:sz w:val="24"/>
          <w:szCs w:val="24"/>
          <w:lang w:val="en-US"/>
        </w:rPr>
        <w:t>SHIPS POINT IMPROVEMENT</w:t>
      </w:r>
    </w:p>
    <w:p w14:paraId="16E83771" w14:textId="1117CE34" w:rsidR="00C5703E" w:rsidRDefault="004D01F2" w:rsidP="004D01F2">
      <w:pPr>
        <w:shd w:val="clear" w:color="auto" w:fill="FFFFFF"/>
        <w:ind w:left="2770" w:right="2717"/>
        <w:jc w:val="center"/>
        <w:rPr>
          <w:b/>
          <w:color w:val="000000"/>
          <w:spacing w:val="4"/>
          <w:sz w:val="24"/>
          <w:szCs w:val="24"/>
          <w:lang w:val="en-US"/>
        </w:rPr>
      </w:pPr>
      <w:r w:rsidRPr="00C5703E">
        <w:rPr>
          <w:b/>
          <w:color w:val="000000"/>
          <w:spacing w:val="4"/>
          <w:sz w:val="24"/>
          <w:szCs w:val="24"/>
          <w:lang w:val="en-US"/>
        </w:rPr>
        <w:t xml:space="preserve">DISTRICT </w:t>
      </w:r>
    </w:p>
    <w:p w14:paraId="6D4F0E7D" w14:textId="21343024" w:rsidR="004D01F2" w:rsidRPr="00C5703E" w:rsidRDefault="004D01F2" w:rsidP="004D01F2">
      <w:pPr>
        <w:shd w:val="clear" w:color="auto" w:fill="FFFFFF"/>
        <w:ind w:left="2770" w:right="2717"/>
        <w:jc w:val="center"/>
        <w:rPr>
          <w:b/>
          <w:color w:val="000000"/>
          <w:sz w:val="24"/>
          <w:szCs w:val="24"/>
        </w:rPr>
      </w:pPr>
      <w:r w:rsidRPr="00C5703E">
        <w:rPr>
          <w:b/>
          <w:color w:val="000000"/>
          <w:spacing w:val="3"/>
          <w:sz w:val="24"/>
          <w:szCs w:val="24"/>
          <w:lang w:val="en-US"/>
        </w:rPr>
        <w:t>BYLAW No. 12</w:t>
      </w:r>
      <w:r w:rsidR="00612173">
        <w:rPr>
          <w:b/>
          <w:color w:val="000000"/>
          <w:spacing w:val="3"/>
          <w:sz w:val="24"/>
          <w:szCs w:val="24"/>
          <w:lang w:val="en-US"/>
        </w:rPr>
        <w:t>3</w:t>
      </w:r>
    </w:p>
    <w:p w14:paraId="0FED05E0" w14:textId="77777777" w:rsidR="00C5703E" w:rsidRDefault="00C5703E" w:rsidP="00C5703E">
      <w:pPr>
        <w:pStyle w:val="BlockText"/>
        <w:spacing w:before="40" w:after="40"/>
        <w:ind w:left="0" w:right="0"/>
        <w:jc w:val="center"/>
      </w:pPr>
    </w:p>
    <w:p w14:paraId="4B4BA302" w14:textId="2BA01435" w:rsidR="004D01F2" w:rsidRPr="00C5703E" w:rsidRDefault="004D01F2" w:rsidP="00C5703E">
      <w:pPr>
        <w:pStyle w:val="BlockText"/>
        <w:spacing w:before="40" w:after="40"/>
        <w:ind w:left="0" w:right="0"/>
        <w:jc w:val="center"/>
        <w:rPr>
          <w:b/>
          <w:bCs/>
        </w:rPr>
      </w:pPr>
      <w:r w:rsidRPr="00C5703E">
        <w:rPr>
          <w:b/>
          <w:bCs/>
        </w:rPr>
        <w:t xml:space="preserve">A bylaw to appoint the Assessor and Collector </w:t>
      </w:r>
      <w:r w:rsidR="00C5703E">
        <w:rPr>
          <w:b/>
          <w:bCs/>
        </w:rPr>
        <w:t>for</w:t>
      </w:r>
      <w:r w:rsidRPr="00C5703E">
        <w:rPr>
          <w:b/>
          <w:bCs/>
        </w:rPr>
        <w:t xml:space="preserve"> the Ships Point Improvement District (the </w:t>
      </w:r>
      <w:proofErr w:type="gramStart"/>
      <w:r w:rsidRPr="00C5703E">
        <w:rPr>
          <w:b/>
          <w:bCs/>
        </w:rPr>
        <w:t>District</w:t>
      </w:r>
      <w:proofErr w:type="gramEnd"/>
      <w:r w:rsidRPr="00C5703E">
        <w:rPr>
          <w:b/>
          <w:bCs/>
        </w:rPr>
        <w:t>).</w:t>
      </w:r>
    </w:p>
    <w:p w14:paraId="2FB96EBA" w14:textId="77777777" w:rsidR="004D01F2" w:rsidRDefault="004D01F2" w:rsidP="004D01F2">
      <w:pPr>
        <w:pStyle w:val="BlockText"/>
        <w:spacing w:before="40" w:after="40"/>
        <w:ind w:right="0"/>
        <w:rPr>
          <w:sz w:val="16"/>
        </w:rPr>
      </w:pPr>
    </w:p>
    <w:p w14:paraId="4863B663" w14:textId="77777777" w:rsidR="00C5703E" w:rsidRDefault="00C5703E" w:rsidP="004D01F2">
      <w:pPr>
        <w:pStyle w:val="BlockText"/>
        <w:spacing w:before="40" w:after="40"/>
        <w:ind w:right="0"/>
      </w:pPr>
    </w:p>
    <w:p w14:paraId="4F3AD9BB" w14:textId="77777777" w:rsidR="00C5703E" w:rsidRDefault="00C5703E" w:rsidP="004D01F2">
      <w:pPr>
        <w:pStyle w:val="BlockText"/>
        <w:spacing w:before="40" w:after="40"/>
        <w:ind w:right="0"/>
      </w:pPr>
    </w:p>
    <w:p w14:paraId="77D997BB" w14:textId="4DA861D0" w:rsidR="004D01F2" w:rsidRDefault="004D01F2" w:rsidP="004D01F2">
      <w:pPr>
        <w:pStyle w:val="BlockText"/>
        <w:spacing w:before="40" w:after="40"/>
        <w:ind w:right="0"/>
      </w:pPr>
      <w:r>
        <w:t xml:space="preserve">The Trustees of the Ships Point Improvement District </w:t>
      </w:r>
      <w:r w:rsidR="00206D7D">
        <w:t xml:space="preserve">(the Trustees) </w:t>
      </w:r>
      <w:r>
        <w:t>ENACT AS FOLLOWS:</w:t>
      </w:r>
    </w:p>
    <w:p w14:paraId="45986772" w14:textId="77777777" w:rsidR="004D01F2" w:rsidRDefault="004D01F2" w:rsidP="004D01F2">
      <w:pPr>
        <w:pStyle w:val="BlockText"/>
        <w:spacing w:before="40" w:after="40"/>
        <w:ind w:right="0"/>
      </w:pPr>
    </w:p>
    <w:p w14:paraId="68499F9A" w14:textId="7D275007" w:rsidR="004D01F2" w:rsidRDefault="004D01F2" w:rsidP="004D01F2">
      <w:pPr>
        <w:pStyle w:val="BlockText"/>
        <w:spacing w:before="40" w:after="40" w:line="480" w:lineRule="auto"/>
        <w:ind w:left="11" w:right="0"/>
      </w:pPr>
      <w:r>
        <w:t>That the Chair</w:t>
      </w:r>
      <w:r w:rsidR="00B01209">
        <w:t>person</w:t>
      </w:r>
      <w:r>
        <w:t xml:space="preserve"> of the District Finance Committee </w:t>
      </w:r>
      <w:r w:rsidR="005C4034">
        <w:t>(the Officer of Financial Administration) i</w:t>
      </w:r>
      <w:r>
        <w:t xml:space="preserve">s hereby appointed as Assessor and Collector of the District. </w:t>
      </w:r>
    </w:p>
    <w:p w14:paraId="719EC9AE" w14:textId="77777777" w:rsidR="004D01F2" w:rsidRPr="00EF48F2" w:rsidRDefault="004D01F2" w:rsidP="004D01F2">
      <w:pPr>
        <w:pStyle w:val="BlockText"/>
        <w:spacing w:before="40" w:after="40"/>
        <w:ind w:right="0"/>
        <w:rPr>
          <w:sz w:val="16"/>
          <w:szCs w:val="16"/>
        </w:rPr>
      </w:pPr>
    </w:p>
    <w:p w14:paraId="6A6E17E4" w14:textId="1AD7F495" w:rsidR="001C67FE" w:rsidRDefault="001C67FE" w:rsidP="004D01F2">
      <w:pPr>
        <w:shd w:val="clear" w:color="auto" w:fill="FFFFFF"/>
        <w:spacing w:before="40" w:after="40"/>
        <w:rPr>
          <w:iCs/>
          <w:color w:val="000000"/>
          <w:spacing w:val="-11"/>
          <w:sz w:val="24"/>
          <w:szCs w:val="24"/>
          <w:lang w:val="en-US"/>
        </w:rPr>
      </w:pPr>
      <w:r>
        <w:rPr>
          <w:iCs/>
          <w:color w:val="000000"/>
          <w:spacing w:val="-11"/>
          <w:sz w:val="24"/>
          <w:szCs w:val="24"/>
          <w:lang w:val="en-US"/>
        </w:rPr>
        <w:t>This bylaw repeals all former bylaws cited as the “Officer</w:t>
      </w:r>
      <w:r w:rsidR="005C4034">
        <w:rPr>
          <w:iCs/>
          <w:color w:val="000000"/>
          <w:spacing w:val="-11"/>
          <w:sz w:val="24"/>
          <w:szCs w:val="24"/>
          <w:lang w:val="en-US"/>
        </w:rPr>
        <w:t xml:space="preserve">’s </w:t>
      </w:r>
      <w:r>
        <w:rPr>
          <w:iCs/>
          <w:color w:val="000000"/>
          <w:spacing w:val="-11"/>
          <w:sz w:val="24"/>
          <w:szCs w:val="24"/>
          <w:lang w:val="en-US"/>
        </w:rPr>
        <w:t xml:space="preserve">Appointment Bylaw”. </w:t>
      </w:r>
    </w:p>
    <w:p w14:paraId="7A2927A8" w14:textId="77777777" w:rsidR="001C67FE" w:rsidRDefault="001C67FE" w:rsidP="004D01F2">
      <w:pPr>
        <w:shd w:val="clear" w:color="auto" w:fill="FFFFFF"/>
        <w:spacing w:before="40" w:after="40"/>
        <w:rPr>
          <w:iCs/>
          <w:color w:val="000000"/>
          <w:spacing w:val="-11"/>
          <w:sz w:val="24"/>
          <w:szCs w:val="24"/>
          <w:lang w:val="en-US"/>
        </w:rPr>
      </w:pPr>
    </w:p>
    <w:p w14:paraId="53639B31" w14:textId="1C9779D2" w:rsidR="004D01F2" w:rsidRPr="00EF48F2" w:rsidRDefault="004D01F2" w:rsidP="004D01F2">
      <w:pPr>
        <w:shd w:val="clear" w:color="auto" w:fill="FFFFFF"/>
        <w:spacing w:before="40" w:after="40"/>
        <w:rPr>
          <w:iCs/>
          <w:color w:val="000000"/>
          <w:spacing w:val="-5"/>
          <w:sz w:val="16"/>
          <w:szCs w:val="16"/>
          <w:lang w:val="en-US"/>
        </w:rPr>
      </w:pPr>
      <w:r>
        <w:rPr>
          <w:iCs/>
          <w:color w:val="000000"/>
          <w:spacing w:val="-11"/>
          <w:sz w:val="24"/>
          <w:szCs w:val="24"/>
          <w:lang w:val="en-US"/>
        </w:rPr>
        <w:t>This bylaw may be cited as the "</w:t>
      </w:r>
      <w:r w:rsidR="001C67FE">
        <w:rPr>
          <w:iCs/>
          <w:color w:val="000000"/>
          <w:spacing w:val="-11"/>
          <w:sz w:val="24"/>
          <w:szCs w:val="24"/>
          <w:lang w:val="en-US"/>
        </w:rPr>
        <w:t>Assessor and Collector</w:t>
      </w:r>
      <w:r>
        <w:rPr>
          <w:iCs/>
          <w:color w:val="000000"/>
          <w:spacing w:val="-11"/>
          <w:sz w:val="24"/>
          <w:szCs w:val="24"/>
          <w:lang w:val="en-US"/>
        </w:rPr>
        <w:t xml:space="preserve"> Appointment  Bylaw" passed by the Trustees on February </w:t>
      </w:r>
      <w:r w:rsidR="00D532BE">
        <w:rPr>
          <w:iCs/>
          <w:color w:val="000000"/>
          <w:spacing w:val="-11"/>
          <w:sz w:val="24"/>
          <w:szCs w:val="24"/>
          <w:lang w:val="en-US"/>
        </w:rPr>
        <w:t>14</w:t>
      </w:r>
      <w:r w:rsidR="00206D7D">
        <w:rPr>
          <w:iCs/>
          <w:color w:val="000000"/>
          <w:spacing w:val="-11"/>
          <w:sz w:val="24"/>
          <w:szCs w:val="24"/>
          <w:lang w:val="en-US"/>
        </w:rPr>
        <w:t>,</w:t>
      </w:r>
      <w:r>
        <w:rPr>
          <w:iCs/>
          <w:color w:val="000000"/>
          <w:spacing w:val="-11"/>
          <w:sz w:val="24"/>
          <w:szCs w:val="24"/>
          <w:lang w:val="en-US"/>
        </w:rPr>
        <w:t xml:space="preserve"> 2024.</w:t>
      </w:r>
    </w:p>
    <w:p w14:paraId="2F459240" w14:textId="77777777" w:rsidR="004D01F2" w:rsidRDefault="004D01F2" w:rsidP="004D01F2">
      <w:pPr>
        <w:shd w:val="clear" w:color="auto" w:fill="FFFFFF"/>
        <w:tabs>
          <w:tab w:val="left" w:pos="4395"/>
        </w:tabs>
        <w:ind w:left="5" w:right="1325"/>
        <w:rPr>
          <w:iCs/>
          <w:color w:val="000000"/>
          <w:spacing w:val="-5"/>
          <w:sz w:val="24"/>
          <w:szCs w:val="24"/>
          <w:lang w:val="en-US"/>
        </w:rPr>
      </w:pPr>
    </w:p>
    <w:p w14:paraId="235CD728" w14:textId="5CFEDC48" w:rsidR="004D01F2" w:rsidRDefault="004D01F2" w:rsidP="004D01F2">
      <w:pPr>
        <w:shd w:val="clear" w:color="auto" w:fill="FFFFFF"/>
        <w:spacing w:before="40" w:after="40"/>
        <w:ind w:left="718"/>
        <w:rPr>
          <w:iCs/>
          <w:color w:val="000000"/>
          <w:spacing w:val="-11"/>
          <w:sz w:val="24"/>
          <w:szCs w:val="24"/>
          <w:lang w:val="en-US"/>
        </w:rPr>
      </w:pPr>
      <w:r>
        <w:rPr>
          <w:iCs/>
          <w:color w:val="000000"/>
          <w:spacing w:val="-5"/>
          <w:sz w:val="24"/>
          <w:szCs w:val="24"/>
          <w:lang w:val="en-US"/>
        </w:rPr>
        <w:t xml:space="preserve">INTRODUCED and given first reading by the Trustees on </w:t>
      </w:r>
      <w:r>
        <w:rPr>
          <w:iCs/>
          <w:color w:val="000000"/>
          <w:spacing w:val="-11"/>
          <w:sz w:val="24"/>
          <w:szCs w:val="24"/>
          <w:lang w:val="en-US"/>
        </w:rPr>
        <w:t xml:space="preserve">February </w:t>
      </w:r>
      <w:r w:rsidR="00D532BE">
        <w:rPr>
          <w:iCs/>
          <w:color w:val="000000"/>
          <w:spacing w:val="-11"/>
          <w:sz w:val="24"/>
          <w:szCs w:val="24"/>
          <w:lang w:val="en-US"/>
        </w:rPr>
        <w:t>14</w:t>
      </w:r>
      <w:r>
        <w:rPr>
          <w:iCs/>
          <w:color w:val="000000"/>
          <w:spacing w:val="-11"/>
          <w:sz w:val="24"/>
          <w:szCs w:val="24"/>
          <w:lang w:val="en-US"/>
        </w:rPr>
        <w:t>, 2024.</w:t>
      </w:r>
    </w:p>
    <w:p w14:paraId="71D4B583" w14:textId="77777777" w:rsidR="004D01F2" w:rsidRDefault="004D01F2" w:rsidP="004D01F2">
      <w:pPr>
        <w:shd w:val="clear" w:color="auto" w:fill="FFFFFF"/>
        <w:spacing w:before="40" w:after="40"/>
        <w:ind w:left="718"/>
        <w:rPr>
          <w:iCs/>
          <w:color w:val="000000"/>
          <w:spacing w:val="-11"/>
          <w:sz w:val="24"/>
          <w:szCs w:val="24"/>
          <w:lang w:val="en-US"/>
        </w:rPr>
      </w:pPr>
    </w:p>
    <w:p w14:paraId="4D427E74" w14:textId="6A199B19" w:rsidR="004D01F2" w:rsidRPr="004D01F2" w:rsidRDefault="004D01F2" w:rsidP="004D01F2">
      <w:pPr>
        <w:shd w:val="clear" w:color="auto" w:fill="FFFFFF"/>
        <w:spacing w:before="40" w:after="40"/>
        <w:ind w:left="718"/>
        <w:rPr>
          <w:iCs/>
          <w:color w:val="000000"/>
          <w:spacing w:val="-5"/>
          <w:sz w:val="16"/>
          <w:szCs w:val="16"/>
          <w:lang w:val="en-US"/>
        </w:rPr>
      </w:pPr>
      <w:r>
        <w:rPr>
          <w:iCs/>
          <w:color w:val="000000"/>
          <w:spacing w:val="-5"/>
          <w:sz w:val="24"/>
          <w:szCs w:val="24"/>
          <w:lang w:val="en-US"/>
        </w:rPr>
        <w:t xml:space="preserve">RECONSIDERED and </w:t>
      </w:r>
      <w:r w:rsidR="002510B7">
        <w:rPr>
          <w:iCs/>
          <w:color w:val="000000"/>
          <w:spacing w:val="-5"/>
          <w:sz w:val="24"/>
          <w:szCs w:val="24"/>
          <w:lang w:val="en-US"/>
        </w:rPr>
        <w:t xml:space="preserve">finally </w:t>
      </w:r>
      <w:r>
        <w:rPr>
          <w:iCs/>
          <w:color w:val="000000"/>
          <w:spacing w:val="-5"/>
          <w:sz w:val="24"/>
          <w:szCs w:val="24"/>
          <w:lang w:val="en-US"/>
        </w:rPr>
        <w:t xml:space="preserve">passed by the Trustees on </w:t>
      </w:r>
      <w:r>
        <w:rPr>
          <w:iCs/>
          <w:color w:val="000000"/>
          <w:spacing w:val="-11"/>
          <w:sz w:val="24"/>
          <w:szCs w:val="24"/>
          <w:lang w:val="en-US"/>
        </w:rPr>
        <w:t xml:space="preserve">February </w:t>
      </w:r>
      <w:r w:rsidR="00D532BE">
        <w:rPr>
          <w:iCs/>
          <w:color w:val="000000"/>
          <w:spacing w:val="-11"/>
          <w:sz w:val="24"/>
          <w:szCs w:val="24"/>
          <w:lang w:val="en-US"/>
        </w:rPr>
        <w:t>14</w:t>
      </w:r>
      <w:r>
        <w:rPr>
          <w:iCs/>
          <w:color w:val="000000"/>
          <w:spacing w:val="-11"/>
          <w:sz w:val="24"/>
          <w:szCs w:val="24"/>
          <w:lang w:val="en-US"/>
        </w:rPr>
        <w:t>, 2024.</w:t>
      </w:r>
    </w:p>
    <w:p w14:paraId="0AFA044E" w14:textId="77777777" w:rsidR="004D01F2" w:rsidRDefault="004D01F2" w:rsidP="004D01F2">
      <w:pPr>
        <w:shd w:val="clear" w:color="auto" w:fill="FFFFFF"/>
        <w:tabs>
          <w:tab w:val="left" w:pos="4395"/>
        </w:tabs>
        <w:ind w:left="5" w:right="1325"/>
        <w:rPr>
          <w:iCs/>
          <w:color w:val="000000"/>
          <w:spacing w:val="-6"/>
          <w:sz w:val="24"/>
          <w:szCs w:val="24"/>
          <w:lang w:val="en-US"/>
        </w:rPr>
      </w:pPr>
    </w:p>
    <w:p w14:paraId="3483E7D9" w14:textId="77777777" w:rsidR="004D01F2" w:rsidRDefault="004D01F2" w:rsidP="004D01F2">
      <w:pPr>
        <w:shd w:val="clear" w:color="auto" w:fill="FFFFFF"/>
        <w:ind w:left="5093"/>
        <w:rPr>
          <w:iCs/>
          <w:color w:val="000000"/>
          <w:spacing w:val="-6"/>
          <w:sz w:val="24"/>
          <w:szCs w:val="24"/>
          <w:lang w:val="en-US"/>
        </w:rPr>
      </w:pPr>
    </w:p>
    <w:p w14:paraId="43623C8F" w14:textId="77777777" w:rsidR="004D01F2" w:rsidRDefault="004D01F2" w:rsidP="004D01F2">
      <w:pPr>
        <w:ind w:left="5760"/>
        <w:rPr>
          <w:color w:val="000000"/>
          <w:spacing w:val="-1"/>
          <w:sz w:val="24"/>
        </w:rPr>
      </w:pPr>
    </w:p>
    <w:p w14:paraId="2ABA13CA" w14:textId="77777777" w:rsidR="004D01F2" w:rsidRDefault="004D01F2" w:rsidP="004D01F2">
      <w:pPr>
        <w:ind w:left="5760"/>
        <w:rPr>
          <w:color w:val="000000"/>
          <w:spacing w:val="-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4D01F2" w14:paraId="3D64B40E" w14:textId="77777777" w:rsidTr="00D532BE">
        <w:tc>
          <w:tcPr>
            <w:tcW w:w="5665" w:type="dxa"/>
          </w:tcPr>
          <w:p w14:paraId="0AC48326" w14:textId="77777777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  <w:p w14:paraId="34335C96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</w:tc>
        <w:tc>
          <w:tcPr>
            <w:tcW w:w="3685" w:type="dxa"/>
          </w:tcPr>
          <w:p w14:paraId="556A4F8C" w14:textId="77777777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  <w:p w14:paraId="7C2EA5FB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  <w:p w14:paraId="6FF19CE8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  <w:p w14:paraId="3173AA9A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</w:tc>
      </w:tr>
      <w:tr w:rsidR="004D01F2" w:rsidRPr="004D01F2" w14:paraId="3D228E16" w14:textId="77777777" w:rsidTr="00D532BE">
        <w:tc>
          <w:tcPr>
            <w:tcW w:w="5665" w:type="dxa"/>
          </w:tcPr>
          <w:p w14:paraId="5B5C5C52" w14:textId="648F1477" w:rsidR="004D01F2" w:rsidRPr="004D01F2" w:rsidRDefault="00D532BE" w:rsidP="004D01F2">
            <w:pPr>
              <w:rPr>
                <w:b/>
                <w:bCs/>
                <w:color w:val="000000"/>
                <w:spacing w:val="-1"/>
                <w:sz w:val="24"/>
              </w:rPr>
            </w:pPr>
            <w:r>
              <w:rPr>
                <w:b/>
                <w:bCs/>
                <w:color w:val="000000"/>
                <w:spacing w:val="-1"/>
                <w:sz w:val="24"/>
              </w:rPr>
              <w:t>Officer, Corporate Administration – J. Ainsworth</w:t>
            </w:r>
          </w:p>
        </w:tc>
        <w:tc>
          <w:tcPr>
            <w:tcW w:w="3685" w:type="dxa"/>
          </w:tcPr>
          <w:p w14:paraId="014E8A76" w14:textId="1C3B708A" w:rsidR="004D01F2" w:rsidRPr="004D01F2" w:rsidRDefault="004D01F2" w:rsidP="004D01F2">
            <w:pPr>
              <w:rPr>
                <w:b/>
                <w:bCs/>
                <w:color w:val="000000"/>
                <w:spacing w:val="-1"/>
                <w:sz w:val="24"/>
              </w:rPr>
            </w:pPr>
            <w:r w:rsidRPr="004D01F2">
              <w:rPr>
                <w:b/>
                <w:bCs/>
                <w:color w:val="000000"/>
                <w:spacing w:val="-1"/>
                <w:sz w:val="24"/>
              </w:rPr>
              <w:t>Date</w:t>
            </w:r>
          </w:p>
        </w:tc>
      </w:tr>
      <w:tr w:rsidR="004D01F2" w14:paraId="081BC061" w14:textId="77777777" w:rsidTr="00D532BE">
        <w:tc>
          <w:tcPr>
            <w:tcW w:w="5665" w:type="dxa"/>
          </w:tcPr>
          <w:p w14:paraId="2C6B4C9E" w14:textId="6D14B13A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  <w:p w14:paraId="2C21EAF7" w14:textId="77777777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  <w:p w14:paraId="298A948C" w14:textId="77777777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  <w:p w14:paraId="298469C9" w14:textId="77777777" w:rsidR="004D01F2" w:rsidRDefault="004D01F2" w:rsidP="004D01F2">
            <w:pPr>
              <w:rPr>
                <w:color w:val="000000"/>
                <w:spacing w:val="-1"/>
                <w:sz w:val="24"/>
              </w:rPr>
            </w:pPr>
          </w:p>
        </w:tc>
        <w:tc>
          <w:tcPr>
            <w:tcW w:w="3685" w:type="dxa"/>
          </w:tcPr>
          <w:p w14:paraId="29448E5B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  <w:p w14:paraId="57DB0355" w14:textId="77777777" w:rsidR="002510B7" w:rsidRDefault="002510B7" w:rsidP="004D01F2">
            <w:pPr>
              <w:rPr>
                <w:color w:val="000000"/>
                <w:spacing w:val="-1"/>
                <w:sz w:val="24"/>
              </w:rPr>
            </w:pPr>
          </w:p>
        </w:tc>
      </w:tr>
      <w:tr w:rsidR="004D01F2" w:rsidRPr="004D01F2" w14:paraId="225162AF" w14:textId="77777777" w:rsidTr="00D532BE">
        <w:tc>
          <w:tcPr>
            <w:tcW w:w="5665" w:type="dxa"/>
          </w:tcPr>
          <w:p w14:paraId="65A02CD7" w14:textId="469961D4" w:rsidR="004D01F2" w:rsidRPr="004D01F2" w:rsidRDefault="00D532BE" w:rsidP="004D01F2">
            <w:pPr>
              <w:shd w:val="clear" w:color="auto" w:fill="FFFFFF"/>
              <w:rPr>
                <w:b/>
                <w:bCs/>
                <w:iCs/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color w:val="000000"/>
                <w:spacing w:val="-5"/>
                <w:sz w:val="24"/>
                <w:szCs w:val="24"/>
                <w:lang w:val="en-US"/>
              </w:rPr>
              <w:t xml:space="preserve">Officer, Board of Trustees – M. </w:t>
            </w:r>
            <w:proofErr w:type="spellStart"/>
            <w:r>
              <w:rPr>
                <w:b/>
                <w:bCs/>
                <w:iCs/>
                <w:color w:val="000000"/>
                <w:spacing w:val="-5"/>
                <w:sz w:val="24"/>
                <w:szCs w:val="24"/>
                <w:lang w:val="en-US"/>
              </w:rPr>
              <w:t>Fakaro</w:t>
            </w:r>
            <w:proofErr w:type="spellEnd"/>
          </w:p>
          <w:p w14:paraId="2BAFFD51" w14:textId="77777777" w:rsidR="004D01F2" w:rsidRPr="004D01F2" w:rsidRDefault="004D01F2" w:rsidP="004D01F2">
            <w:pPr>
              <w:rPr>
                <w:b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3685" w:type="dxa"/>
          </w:tcPr>
          <w:p w14:paraId="1995C91F" w14:textId="1AE3CC0D" w:rsidR="004D01F2" w:rsidRPr="004D01F2" w:rsidRDefault="004D01F2" w:rsidP="004D01F2">
            <w:pPr>
              <w:rPr>
                <w:b/>
                <w:bCs/>
                <w:color w:val="000000"/>
                <w:spacing w:val="-1"/>
                <w:sz w:val="24"/>
              </w:rPr>
            </w:pPr>
            <w:r w:rsidRPr="004D01F2">
              <w:rPr>
                <w:b/>
                <w:bCs/>
                <w:color w:val="000000"/>
                <w:spacing w:val="-1"/>
                <w:sz w:val="24"/>
              </w:rPr>
              <w:t>Date</w:t>
            </w:r>
          </w:p>
        </w:tc>
      </w:tr>
    </w:tbl>
    <w:p w14:paraId="52C36E8B" w14:textId="77777777" w:rsidR="004D01F2" w:rsidRDefault="004D01F2" w:rsidP="004D01F2">
      <w:pPr>
        <w:rPr>
          <w:color w:val="000000"/>
          <w:spacing w:val="-1"/>
          <w:sz w:val="24"/>
        </w:rPr>
      </w:pPr>
    </w:p>
    <w:p w14:paraId="2E74BC9D" w14:textId="77777777" w:rsidR="004D01F2" w:rsidRDefault="004D01F2" w:rsidP="004D01F2">
      <w:pPr>
        <w:ind w:left="5760"/>
        <w:rPr>
          <w:color w:val="000000"/>
          <w:spacing w:val="-1"/>
          <w:sz w:val="24"/>
        </w:rPr>
      </w:pPr>
    </w:p>
    <w:p w14:paraId="4F749F03" w14:textId="77777777" w:rsidR="004D01F2" w:rsidRDefault="004D01F2" w:rsidP="004D01F2">
      <w:pPr>
        <w:shd w:val="clear" w:color="auto" w:fill="FFFFFF"/>
        <w:ind w:left="4320" w:firstLine="720"/>
        <w:rPr>
          <w:iCs/>
          <w:color w:val="000000"/>
          <w:spacing w:val="-5"/>
          <w:sz w:val="24"/>
          <w:szCs w:val="24"/>
          <w:lang w:val="en-US"/>
        </w:rPr>
      </w:pPr>
    </w:p>
    <w:p w14:paraId="31E7EE4F" w14:textId="77777777" w:rsidR="004D01F2" w:rsidRDefault="004D01F2" w:rsidP="004D01F2">
      <w:pPr>
        <w:widowControl/>
        <w:autoSpaceDE/>
        <w:autoSpaceDN/>
        <w:adjustRightInd/>
        <w:rPr>
          <w:iCs/>
          <w:color w:val="000000"/>
          <w:spacing w:val="-4"/>
          <w:sz w:val="24"/>
          <w:szCs w:val="24"/>
          <w:lang w:val="en-US"/>
        </w:rPr>
      </w:pPr>
    </w:p>
    <w:p w14:paraId="2E677E43" w14:textId="77777777" w:rsidR="004D01F2" w:rsidRDefault="004D01F2"/>
    <w:sectPr w:rsidR="004D01F2" w:rsidSect="0069738D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F2"/>
    <w:rsid w:val="001C67FE"/>
    <w:rsid w:val="00206D7D"/>
    <w:rsid w:val="002510B7"/>
    <w:rsid w:val="004D01F2"/>
    <w:rsid w:val="005C4034"/>
    <w:rsid w:val="00612173"/>
    <w:rsid w:val="0063270B"/>
    <w:rsid w:val="0069738D"/>
    <w:rsid w:val="00B01209"/>
    <w:rsid w:val="00C5703E"/>
    <w:rsid w:val="00CB15DC"/>
    <w:rsid w:val="00D024E4"/>
    <w:rsid w:val="00D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A2CDB"/>
  <w15:chartTrackingRefBased/>
  <w15:docId w15:val="{0319FB7D-977A-5748-B783-4C06764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val="en-CA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D01F2"/>
    <w:pPr>
      <w:shd w:val="clear" w:color="auto" w:fill="FFFFFF"/>
      <w:spacing w:before="283"/>
      <w:ind w:left="14" w:right="878"/>
    </w:pPr>
    <w:rPr>
      <w:color w:val="000000"/>
      <w:spacing w:val="-4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D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7</cp:revision>
  <cp:lastPrinted>2024-01-29T17:39:00Z</cp:lastPrinted>
  <dcterms:created xsi:type="dcterms:W3CDTF">2024-01-29T17:27:00Z</dcterms:created>
  <dcterms:modified xsi:type="dcterms:W3CDTF">2024-02-06T01:03:00Z</dcterms:modified>
</cp:coreProperties>
</file>